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672" w:rsidRPr="00067FB6" w:rsidRDefault="00ED0672" w:rsidP="00980C3F">
      <w:pPr>
        <w:pStyle w:val="ConsPlusNormal0"/>
        <w:jc w:val="both"/>
      </w:pPr>
      <w:bookmarkStart w:id="0" w:name="_GoBack"/>
      <w:bookmarkEnd w:id="0"/>
    </w:p>
    <w:p w:rsidR="00ED0672" w:rsidRDefault="00071958">
      <w:pPr>
        <w:pStyle w:val="ConsPlusTitle0"/>
        <w:jc w:val="center"/>
      </w:pPr>
      <w:r>
        <w:t>МИНИСТЕРСТВО ТРУДА И СОЦИАЛЬНОЙ ЗАЩИТЫ РОССИЙСКОЙ ФЕДЕРАЦИИ</w:t>
      </w:r>
    </w:p>
    <w:p w:rsidR="00ED0672" w:rsidRDefault="00ED0672">
      <w:pPr>
        <w:pStyle w:val="ConsPlusTitle0"/>
        <w:ind w:firstLine="540"/>
        <w:jc w:val="both"/>
      </w:pPr>
    </w:p>
    <w:p w:rsidR="00ED0672" w:rsidRDefault="00071958">
      <w:pPr>
        <w:pStyle w:val="ConsPlusTitle0"/>
        <w:jc w:val="center"/>
      </w:pPr>
      <w:r>
        <w:t>ПРИКАЗ</w:t>
      </w:r>
    </w:p>
    <w:p w:rsidR="00ED0672" w:rsidRDefault="00071958">
      <w:pPr>
        <w:pStyle w:val="ConsPlusTitle0"/>
        <w:jc w:val="center"/>
      </w:pPr>
      <w:r>
        <w:t>от 7 ноября 2024 г. N 611н</w:t>
      </w:r>
    </w:p>
    <w:p w:rsidR="00ED0672" w:rsidRDefault="00ED0672">
      <w:pPr>
        <w:pStyle w:val="ConsPlusTitle0"/>
        <w:ind w:firstLine="540"/>
        <w:jc w:val="both"/>
      </w:pPr>
    </w:p>
    <w:p w:rsidR="00ED0672" w:rsidRDefault="00071958">
      <w:pPr>
        <w:pStyle w:val="ConsPlusTitle0"/>
        <w:jc w:val="center"/>
      </w:pPr>
      <w:r>
        <w:t>ОБ УТВЕРЖДЕНИИ СТАНДАРТА</w:t>
      </w:r>
    </w:p>
    <w:p w:rsidR="00ED0672" w:rsidRDefault="00071958">
      <w:pPr>
        <w:pStyle w:val="ConsPlusTitle0"/>
        <w:jc w:val="center"/>
      </w:pPr>
      <w:r>
        <w:t>ДЕЯТЕЛЬНОСТИ ПО ОСУЩЕСТВЛЕНИЮ ПОЛНОМОЧИЯ В СФЕРЕ ЗАНЯТОСТИ</w:t>
      </w:r>
    </w:p>
    <w:p w:rsidR="00ED0672" w:rsidRDefault="00071958">
      <w:pPr>
        <w:pStyle w:val="ConsPlusTitle0"/>
        <w:jc w:val="center"/>
      </w:pPr>
      <w:r>
        <w:t>НАСЕЛЕНИЯ ПО ОРГАНИЗАЦИИ ПРОХОЖДЕНИЯ ПРОФЕССИОНАЛЬНОГО</w:t>
      </w:r>
    </w:p>
    <w:p w:rsidR="00ED0672" w:rsidRDefault="00071958">
      <w:pPr>
        <w:pStyle w:val="ConsPlusTitle0"/>
        <w:jc w:val="center"/>
      </w:pPr>
      <w:r>
        <w:t>ОБУЧЕНИЯ, ПОЛУЧЕНИЯ ДОПОЛНИТЕЛЬНОГО ПРОФЕССИОНАЛЬНОГО</w:t>
      </w:r>
    </w:p>
    <w:p w:rsidR="00ED0672" w:rsidRDefault="00071958">
      <w:pPr>
        <w:pStyle w:val="ConsPlusTitle0"/>
        <w:jc w:val="center"/>
      </w:pPr>
      <w:r>
        <w:t>ОБРАЗОВАНИЯ БЕЗРАБОТНЫМИ ГРАЖДАНАМИ, ВКЛЮЧАЯ</w:t>
      </w:r>
    </w:p>
    <w:p w:rsidR="00ED0672" w:rsidRDefault="00071958">
      <w:pPr>
        <w:pStyle w:val="ConsPlusTitle0"/>
        <w:jc w:val="center"/>
      </w:pPr>
      <w:r>
        <w:t>ПРОХОЖДЕНИЕ ОБУЧЕНИЯ В ДРУГОЙ МЕСТНОСТИ</w:t>
      </w:r>
    </w:p>
    <w:p w:rsidR="00ED0672" w:rsidRDefault="00ED0672">
      <w:pPr>
        <w:pStyle w:val="ConsPlusNormal0"/>
        <w:jc w:val="center"/>
      </w:pPr>
    </w:p>
    <w:p w:rsidR="00ED0672" w:rsidRDefault="00071958">
      <w:pPr>
        <w:pStyle w:val="ConsPlusNormal0"/>
        <w:ind w:firstLine="540"/>
        <w:jc w:val="both"/>
      </w:pPr>
      <w:r>
        <w:t xml:space="preserve">В соответствии с </w:t>
      </w:r>
      <w:hyperlink r:id="rId6"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частью 2 статьи 16</w:t>
        </w:r>
      </w:hyperlink>
      <w:r>
        <w:t xml:space="preserve"> Федерального закона от 12 декабря 2023 г. N 565-ФЗ "О занятости населения в Российской Федерации" и </w:t>
      </w:r>
      <w:hyperlink r:id="rId7" w:tooltip="Постановление Правительства РФ от 19.06.2012 N 610 (ред. от 28.03.2025) &quot;Об утверждении Положения о Министерстве труда и социальной защиты Российской Федерации&quot; {КонсультантПлюс}">
        <w:r>
          <w:rPr>
            <w:color w:val="0000FF"/>
          </w:rPr>
          <w:t>подпунктом 5.2.54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rsidR="00ED0672" w:rsidRDefault="00071958">
      <w:pPr>
        <w:pStyle w:val="ConsPlusNormal0"/>
        <w:spacing w:before="240"/>
        <w:ind w:firstLine="540"/>
        <w:jc w:val="both"/>
      </w:pPr>
      <w:r>
        <w:t xml:space="preserve">1. Утвердить </w:t>
      </w:r>
      <w:hyperlink w:anchor="P34" w:tooltip="СТАНДАРТ">
        <w:r>
          <w:rPr>
            <w:color w:val="0000FF"/>
          </w:rPr>
          <w:t>Стандарт</w:t>
        </w:r>
      </w:hyperlink>
      <w:r>
        <w:t xml:space="preserve"> деятельности по осуществлению полномочия в сфере занятости населения по организации прохождения профессионального обучения, получения дополнительного профессионального образования безработными гражданами, включая прохождение обучения в другой местности (далее - Стандарт деятельности), согласно приложению к настоящему приказу.</w:t>
      </w:r>
    </w:p>
    <w:p w:rsidR="00ED0672" w:rsidRDefault="00071958">
      <w:pPr>
        <w:pStyle w:val="ConsPlusNormal0"/>
        <w:spacing w:before="240"/>
        <w:ind w:firstLine="540"/>
        <w:jc w:val="both"/>
      </w:pPr>
      <w:r>
        <w:t xml:space="preserve">2. Признать утратившим силу </w:t>
      </w:r>
      <w:hyperlink r:id="rId8" w:tooltip="Приказ Минтруда России от 25.02.2022 N 81н &quot;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го обучения и дополнительного профессионального образования безр">
        <w:r>
          <w:rPr>
            <w:color w:val="0000FF"/>
          </w:rPr>
          <w:t>приказ</w:t>
        </w:r>
      </w:hyperlink>
      <w:r>
        <w:t xml:space="preserve"> Министерства труда и социальной защиты Российской Федерации от 25 февраля 2022 г. N 81н "Об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 (зарегистрирован Министерством юстиции Российской Федерации 30 марта 2022 г., регистрационный N 67985).</w:t>
      </w:r>
    </w:p>
    <w:p w:rsidR="00ED0672" w:rsidRDefault="00071958">
      <w:pPr>
        <w:pStyle w:val="ConsPlusNormal0"/>
        <w:spacing w:before="240"/>
        <w:ind w:firstLine="540"/>
        <w:jc w:val="both"/>
      </w:pPr>
      <w:bookmarkStart w:id="1" w:name="P19"/>
      <w:bookmarkEnd w:id="1"/>
      <w:r>
        <w:t xml:space="preserve">3. Установить, что </w:t>
      </w:r>
      <w:hyperlink w:anchor="P455" w:tooltip="3">
        <w:r>
          <w:rPr>
            <w:color w:val="0000FF"/>
          </w:rPr>
          <w:t>пункт 3</w:t>
        </w:r>
      </w:hyperlink>
      <w:r>
        <w:t xml:space="preserve"> приложения N 3 к Стандарту деятельности вступает в силу с 1 января 2026 г.</w:t>
      </w:r>
    </w:p>
    <w:p w:rsidR="00ED0672" w:rsidRDefault="00ED0672">
      <w:pPr>
        <w:pStyle w:val="ConsPlusNormal0"/>
        <w:ind w:firstLine="540"/>
        <w:jc w:val="both"/>
      </w:pPr>
    </w:p>
    <w:p w:rsidR="00ED0672" w:rsidRDefault="00071958">
      <w:pPr>
        <w:pStyle w:val="ConsPlusNormal0"/>
        <w:jc w:val="right"/>
      </w:pPr>
      <w:r>
        <w:t>Министр</w:t>
      </w:r>
    </w:p>
    <w:p w:rsidR="00ED0672" w:rsidRDefault="00071958">
      <w:pPr>
        <w:pStyle w:val="ConsPlusNormal0"/>
        <w:jc w:val="right"/>
      </w:pPr>
      <w:r>
        <w:t>А.О.КОТЯКОВ</w:t>
      </w:r>
    </w:p>
    <w:p w:rsidR="00ED0672" w:rsidRDefault="00ED0672">
      <w:pPr>
        <w:pStyle w:val="ConsPlusNormal0"/>
        <w:jc w:val="right"/>
      </w:pPr>
    </w:p>
    <w:p w:rsidR="00ED0672" w:rsidRDefault="00ED0672">
      <w:pPr>
        <w:pStyle w:val="ConsPlusNormal0"/>
        <w:jc w:val="right"/>
      </w:pPr>
    </w:p>
    <w:p w:rsidR="00ED0672" w:rsidRDefault="00ED0672">
      <w:pPr>
        <w:pStyle w:val="ConsPlusNormal0"/>
        <w:jc w:val="right"/>
      </w:pPr>
    </w:p>
    <w:p w:rsidR="00ED0672" w:rsidRDefault="00ED0672">
      <w:pPr>
        <w:pStyle w:val="ConsPlusNormal0"/>
        <w:jc w:val="right"/>
      </w:pPr>
    </w:p>
    <w:p w:rsidR="00ED0672" w:rsidRDefault="00ED0672">
      <w:pPr>
        <w:pStyle w:val="ConsPlusNormal0"/>
        <w:jc w:val="right"/>
      </w:pPr>
    </w:p>
    <w:p w:rsidR="00ED0672" w:rsidRDefault="00071958">
      <w:pPr>
        <w:pStyle w:val="ConsPlusNormal0"/>
        <w:jc w:val="right"/>
        <w:outlineLvl w:val="0"/>
      </w:pPr>
      <w:r>
        <w:t>Приложение</w:t>
      </w:r>
    </w:p>
    <w:p w:rsidR="00ED0672" w:rsidRDefault="00071958">
      <w:pPr>
        <w:pStyle w:val="ConsPlusNormal0"/>
        <w:jc w:val="right"/>
      </w:pPr>
      <w:r>
        <w:t>к приказу Министерства труда</w:t>
      </w:r>
    </w:p>
    <w:p w:rsidR="00ED0672" w:rsidRDefault="00071958">
      <w:pPr>
        <w:pStyle w:val="ConsPlusNormal0"/>
        <w:jc w:val="right"/>
      </w:pPr>
      <w:r>
        <w:t>и социальной защиты</w:t>
      </w:r>
    </w:p>
    <w:p w:rsidR="00ED0672" w:rsidRDefault="00071958">
      <w:pPr>
        <w:pStyle w:val="ConsPlusNormal0"/>
        <w:jc w:val="right"/>
      </w:pPr>
      <w:r>
        <w:t>Российской Федерации</w:t>
      </w:r>
    </w:p>
    <w:p w:rsidR="00ED0672" w:rsidRDefault="00071958">
      <w:pPr>
        <w:pStyle w:val="ConsPlusNormal0"/>
        <w:jc w:val="right"/>
      </w:pPr>
      <w:r>
        <w:t>от 7 ноября 2024 г. N 611н</w:t>
      </w:r>
    </w:p>
    <w:p w:rsidR="00ED0672" w:rsidRDefault="00ED0672">
      <w:pPr>
        <w:pStyle w:val="ConsPlusNormal0"/>
        <w:ind w:firstLine="540"/>
        <w:jc w:val="both"/>
      </w:pPr>
    </w:p>
    <w:p w:rsidR="00ED0672" w:rsidRDefault="00071958">
      <w:pPr>
        <w:pStyle w:val="ConsPlusTitle0"/>
        <w:jc w:val="center"/>
      </w:pPr>
      <w:bookmarkStart w:id="2" w:name="P34"/>
      <w:bookmarkEnd w:id="2"/>
      <w:r>
        <w:t>СТАНДАРТ</w:t>
      </w:r>
    </w:p>
    <w:p w:rsidR="00ED0672" w:rsidRDefault="00071958">
      <w:pPr>
        <w:pStyle w:val="ConsPlusTitle0"/>
        <w:jc w:val="center"/>
      </w:pPr>
      <w:r>
        <w:t>ДЕЯТЕЛЬНОСТИ ПО ОСУЩЕСТВЛЕНИЮ ПОЛНОМОЧИЯ В СФЕРЕ ЗАНЯТОСТИ</w:t>
      </w:r>
    </w:p>
    <w:p w:rsidR="00ED0672" w:rsidRDefault="00071958">
      <w:pPr>
        <w:pStyle w:val="ConsPlusTitle0"/>
        <w:jc w:val="center"/>
      </w:pPr>
      <w:r>
        <w:t>НАСЕЛЕНИЯ ПО ОРГАНИЗАЦИИ ПРОХОЖДЕНИЯ ПРОФЕССИОНАЛЬНОГО</w:t>
      </w:r>
    </w:p>
    <w:p w:rsidR="00ED0672" w:rsidRDefault="00071958">
      <w:pPr>
        <w:pStyle w:val="ConsPlusTitle0"/>
        <w:jc w:val="center"/>
      </w:pPr>
      <w:r>
        <w:t>ОБУЧЕНИЯ, ПОЛУЧЕНИЯ ДОПОЛНИТЕЛЬНОГО ПРОФЕССИОНАЛЬНОГО</w:t>
      </w:r>
    </w:p>
    <w:p w:rsidR="00ED0672" w:rsidRDefault="00071958">
      <w:pPr>
        <w:pStyle w:val="ConsPlusTitle0"/>
        <w:jc w:val="center"/>
      </w:pPr>
      <w:r>
        <w:lastRenderedPageBreak/>
        <w:t>ОБРАЗОВАНИЯ БЕЗРАБОТНЫМИ ГРАЖДАНАМИ, ВКЛЮЧАЯ</w:t>
      </w:r>
    </w:p>
    <w:p w:rsidR="00ED0672" w:rsidRDefault="00071958">
      <w:pPr>
        <w:pStyle w:val="ConsPlusTitle0"/>
        <w:jc w:val="center"/>
      </w:pPr>
      <w:r>
        <w:t>ПРОХОЖДЕНИЕ ОБУЧЕНИЯ В ДРУГОЙ МЕСТНОСТИ</w:t>
      </w:r>
    </w:p>
    <w:p w:rsidR="00ED0672" w:rsidRDefault="00ED0672">
      <w:pPr>
        <w:pStyle w:val="ConsPlusNormal0"/>
        <w:jc w:val="center"/>
      </w:pPr>
    </w:p>
    <w:p w:rsidR="00ED0672" w:rsidRDefault="00071958">
      <w:pPr>
        <w:pStyle w:val="ConsPlusTitle0"/>
        <w:jc w:val="center"/>
        <w:outlineLvl w:val="1"/>
      </w:pPr>
      <w:r>
        <w:t>I. Общие положения</w:t>
      </w:r>
    </w:p>
    <w:p w:rsidR="00ED0672" w:rsidRDefault="00ED0672">
      <w:pPr>
        <w:pStyle w:val="ConsPlusNormal0"/>
        <w:ind w:firstLine="540"/>
        <w:jc w:val="both"/>
      </w:pPr>
    </w:p>
    <w:p w:rsidR="00ED0672" w:rsidRDefault="00071958">
      <w:pPr>
        <w:pStyle w:val="ConsPlusNormal0"/>
        <w:ind w:firstLine="540"/>
        <w:jc w:val="both"/>
      </w:pPr>
      <w:r>
        <w:t>1. Настоящий Стандарт устанавливает требования к порядку осуществления полномочия по предоставлению меры государственной поддержки в сфере занятости населения по организации прохождения профессионального обучения, получения дополнительного профессионального образования безработными гражданами, включая прохождение обучения в другой местности (далее соответственно - организация профессионального обучения, дополнительного профессионального образования, полномочие, мера поддержки), составу, последовательности и срокам выполнения процедур (действий) при осуществлении полномочия, а также показатели исполнения настоящего Стандарта, порядок представления сведений, необходимых для расчета указанных показателей, методику оценки (расчета) показателей.</w:t>
      </w:r>
    </w:p>
    <w:p w:rsidR="00ED0672" w:rsidRDefault="00071958">
      <w:pPr>
        <w:pStyle w:val="ConsPlusNormal0"/>
        <w:spacing w:before="240"/>
        <w:ind w:firstLine="540"/>
        <w:jc w:val="both"/>
      </w:pPr>
      <w:r>
        <w:t>2. Мера поддержки предоставляется государственными учреждениями, созданными субъектами Российской Федерации в целях осуществления полномочий в сфере занятости населения (далее - центр занятости населения), безработным гражданам (далее - граждане).</w:t>
      </w:r>
    </w:p>
    <w:p w:rsidR="00ED0672" w:rsidRDefault="00071958">
      <w:pPr>
        <w:pStyle w:val="ConsPlusNormal0"/>
        <w:spacing w:before="240"/>
        <w:ind w:firstLine="540"/>
        <w:jc w:val="both"/>
      </w:pPr>
      <w:r>
        <w:t>3. Предоставление меры поддержки включает предоставление сервиса "Востребованные квалификации и навыки безработным гражданам".</w:t>
      </w:r>
    </w:p>
    <w:p w:rsidR="00ED0672" w:rsidRDefault="00ED0672">
      <w:pPr>
        <w:pStyle w:val="ConsPlusNormal0"/>
        <w:ind w:firstLine="540"/>
        <w:jc w:val="both"/>
      </w:pPr>
    </w:p>
    <w:p w:rsidR="00ED0672" w:rsidRDefault="00071958">
      <w:pPr>
        <w:pStyle w:val="ConsPlusTitle0"/>
        <w:jc w:val="center"/>
        <w:outlineLvl w:val="1"/>
      </w:pPr>
      <w:r>
        <w:t>II. Требования к порядку осуществления полномочия</w:t>
      </w:r>
    </w:p>
    <w:p w:rsidR="00ED0672" w:rsidRDefault="00ED0672">
      <w:pPr>
        <w:pStyle w:val="ConsPlusNormal0"/>
        <w:ind w:firstLine="540"/>
        <w:jc w:val="both"/>
      </w:pPr>
    </w:p>
    <w:p w:rsidR="00ED0672" w:rsidRDefault="00071958">
      <w:pPr>
        <w:pStyle w:val="ConsPlusNormal0"/>
        <w:ind w:firstLine="540"/>
        <w:jc w:val="both"/>
      </w:pPr>
      <w:r>
        <w:t>4. Информирование граждан об организации профессионального обучения и дополнительного профессионального образования осуществляется:</w:t>
      </w:r>
    </w:p>
    <w:p w:rsidR="00ED0672" w:rsidRDefault="00071958">
      <w:pPr>
        <w:pStyle w:val="ConsPlusNormal0"/>
        <w:spacing w:before="240"/>
        <w:ind w:firstLine="540"/>
        <w:jc w:val="both"/>
      </w:pPr>
      <w:r>
        <w:t>в федеральной государственной информационной системе Единая цифровая платформа в сфере занятости и трудовых отношений "Работа в России" &lt;1&gt; (далее - единая цифровая платформа) в разделе, посвященном порядку предоставления меры поддержки, в виде текстовой и графической информации;</w:t>
      </w:r>
    </w:p>
    <w:p w:rsidR="00ED0672" w:rsidRDefault="00071958">
      <w:pPr>
        <w:pStyle w:val="ConsPlusNormal0"/>
        <w:spacing w:before="240"/>
        <w:ind w:firstLine="540"/>
        <w:jc w:val="both"/>
      </w:pPr>
      <w:r>
        <w:t xml:space="preserve">&lt;1&gt; </w:t>
      </w:r>
      <w:hyperlink r:id="rId9"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Часть 1 статьи 17</w:t>
        </w:r>
      </w:hyperlink>
      <w:r>
        <w:t xml:space="preserve"> Федерального закона от 12 декабря 2023 г. N 565-ФЗ "О занятости населения в Российской Федерации" (далее - Федеральный закон N 565-ФЗ).</w:t>
      </w:r>
    </w:p>
    <w:p w:rsidR="00ED0672" w:rsidRDefault="00ED0672">
      <w:pPr>
        <w:pStyle w:val="ConsPlusNormal0"/>
        <w:ind w:firstLine="540"/>
        <w:jc w:val="both"/>
      </w:pPr>
    </w:p>
    <w:p w:rsidR="00ED0672" w:rsidRDefault="00071958">
      <w:pPr>
        <w:pStyle w:val="ConsPlusNormal0"/>
        <w:ind w:firstLine="540"/>
        <w:jc w:val="both"/>
      </w:pPr>
      <w:r>
        <w:t>непосредственно в помещениях центра занятости населения в виде текстовой и графической информации, размещенной на стендах, плакатах и баннерах, или консультаций с работниками центра занятости населения.</w:t>
      </w:r>
    </w:p>
    <w:p w:rsidR="00ED0672" w:rsidRDefault="00071958">
      <w:pPr>
        <w:pStyle w:val="ConsPlusNormal0"/>
        <w:spacing w:before="240"/>
        <w:ind w:firstLine="540"/>
        <w:jc w:val="both"/>
      </w:pPr>
      <w:r>
        <w:t>5. Дополнительно информирование может осуществляться с использованием официальных сайтов исполнительных органов субъектов Российской Федерации, осуществляющих полномочия в сфере занятости населения, по телефону "горячей линии" центров занятости населения, средств массовой информации и иных каналов.</w:t>
      </w:r>
    </w:p>
    <w:p w:rsidR="00ED0672" w:rsidRDefault="00071958">
      <w:pPr>
        <w:pStyle w:val="ConsPlusNormal0"/>
        <w:spacing w:before="240"/>
        <w:ind w:firstLine="540"/>
        <w:jc w:val="both"/>
      </w:pPr>
      <w:r>
        <w:t>6. Перечень документов и сведений, необходимых для предоставления меры поддержки гражданину:</w:t>
      </w:r>
    </w:p>
    <w:p w:rsidR="00ED0672" w:rsidRDefault="00071958">
      <w:pPr>
        <w:pStyle w:val="ConsPlusNormal0"/>
        <w:spacing w:before="240"/>
        <w:ind w:firstLine="540"/>
        <w:jc w:val="both"/>
      </w:pPr>
      <w:r>
        <w:t xml:space="preserve">заявление гражданина на организацию прохождения профессионального обучения, получения дополнительного профессионального образования безработными гражданами, включая прохождение обучения в другой местности (далее - заявление) (рекомендуемый образец приведен в </w:t>
      </w:r>
      <w:hyperlink w:anchor="P257" w:tooltip="Заявление">
        <w:r>
          <w:rPr>
            <w:color w:val="0000FF"/>
          </w:rPr>
          <w:t>приложении N 1</w:t>
        </w:r>
      </w:hyperlink>
      <w:r>
        <w:t xml:space="preserve"> к настоящему Стандарту) и согласие гражданина на получение меры </w:t>
      </w:r>
      <w:r>
        <w:lastRenderedPageBreak/>
        <w:t>государственной поддержки в сфере занятости населения по организации профессиональной ориентации граждан в целях выбора сферы деятельности (профессии), трудоустройства (далее - профессиональная ориентация);</w:t>
      </w:r>
    </w:p>
    <w:p w:rsidR="00ED0672" w:rsidRDefault="00071958">
      <w:pPr>
        <w:pStyle w:val="ConsPlusNormal0"/>
        <w:spacing w:before="240"/>
        <w:ind w:firstLine="540"/>
        <w:jc w:val="both"/>
      </w:pPr>
      <w:r>
        <w:t>сведения о гражданине, внесенные на единую цифровую платформу, представленные гражданином или полученные центром занятости населения на основании межведомственного запроса, в том числе с использованием единой системы межведомственного электронного взаимодействия &lt;2&gt;, при регистрации указанного гражданина в целях поиска подходящей работы;</w:t>
      </w:r>
    </w:p>
    <w:p w:rsidR="00ED0672" w:rsidRDefault="00ED0672">
      <w:pPr>
        <w:pStyle w:val="ConsPlusNormal0"/>
        <w:spacing w:before="240"/>
        <w:ind w:firstLine="540"/>
        <w:jc w:val="both"/>
      </w:pPr>
    </w:p>
    <w:p w:rsidR="00ED0672" w:rsidRDefault="00071958">
      <w:pPr>
        <w:pStyle w:val="ConsPlusNormal0"/>
        <w:spacing w:before="240"/>
        <w:ind w:firstLine="540"/>
        <w:jc w:val="both"/>
      </w:pPr>
      <w:r>
        <w:t xml:space="preserve">&lt;2&gt; </w:t>
      </w:r>
      <w:hyperlink r:id="rId10" w:tooltip="Постановление Правительства РФ от 08.09.2010 N 697 (ред. от 28.11.2024)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color w:val="0000FF"/>
          </w:rPr>
          <w:t>Постановление</w:t>
        </w:r>
      </w:hyperlink>
      <w:r>
        <w:t xml:space="preserve"> Правительства Российской Федерации от 8 сентября 2010 г. N 697 "О единой системе межведомственного электронного взаимодействия".</w:t>
      </w:r>
    </w:p>
    <w:p w:rsidR="00ED0672" w:rsidRDefault="00ED0672">
      <w:pPr>
        <w:pStyle w:val="ConsPlusNormal0"/>
        <w:ind w:firstLine="540"/>
        <w:jc w:val="both"/>
      </w:pPr>
    </w:p>
    <w:p w:rsidR="00ED0672" w:rsidRDefault="00071958">
      <w:pPr>
        <w:pStyle w:val="ConsPlusNormal0"/>
        <w:ind w:firstLine="540"/>
        <w:jc w:val="both"/>
      </w:pPr>
      <w:r>
        <w:t xml:space="preserve">заключение о результатах профессиональной ориентации, полученное гражданином в сроки, предусмотренные индивидуальным планом содействия занятости, согласованным гражданином в соответствии со </w:t>
      </w:r>
      <w:hyperlink r:id="rId11"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статьей 26</w:t>
        </w:r>
      </w:hyperlink>
      <w:r>
        <w:t xml:space="preserve"> Федерального закона N 565-ФЗ (далее - индивидуальный план), содержащее информацию о целесообразности прохождения гражданином профессионального обучения, дополнительного профессионального образования и перечень рекомендуемых гражданину образовательных программ;</w:t>
      </w:r>
    </w:p>
    <w:p w:rsidR="00ED0672" w:rsidRDefault="00071958">
      <w:pPr>
        <w:pStyle w:val="ConsPlusNormal0"/>
        <w:spacing w:before="240"/>
        <w:ind w:firstLine="540"/>
        <w:jc w:val="both"/>
      </w:pPr>
      <w:r>
        <w:t>сведения об инвалидности гражданина (выписка из индивидуальной программы реабилитации или абилитации инвалида (при указании гражданином в заявлении соответствующей информации), запрашиваемые центром занятости населения из федеральной государственной информационной системы "Единая централизованная цифровая платформа в социальной сфере" &lt;3&gt; в порядке межведомственного электронного взаимодействия с использованием единой цифровой платформы.</w:t>
      </w:r>
    </w:p>
    <w:p w:rsidR="00ED0672" w:rsidRDefault="00071958">
      <w:pPr>
        <w:pStyle w:val="ConsPlusNormal0"/>
        <w:spacing w:before="240"/>
        <w:ind w:firstLine="540"/>
        <w:jc w:val="both"/>
      </w:pPr>
      <w:r>
        <w:t xml:space="preserve">&lt;3&gt; </w:t>
      </w:r>
      <w:hyperlink r:id="rId12" w:tooltip="Постановление Правительства РФ от 29.12.2023 N 2386 (ред. от 03.12.2024)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
        <w:r>
          <w:rPr>
            <w:color w:val="0000FF"/>
          </w:rPr>
          <w:t>Постановление</w:t>
        </w:r>
      </w:hyperlink>
      <w:r>
        <w:t xml:space="preserve"> Правительства Российской Федерации от 29 декабря 2023 г. N 2386 "О государственной информационной системе "Единая централизованная цифровая платформа в социальной сфере".</w:t>
      </w:r>
    </w:p>
    <w:p w:rsidR="00ED0672" w:rsidRDefault="00ED0672">
      <w:pPr>
        <w:pStyle w:val="ConsPlusNormal0"/>
        <w:ind w:firstLine="540"/>
        <w:jc w:val="both"/>
      </w:pPr>
    </w:p>
    <w:p w:rsidR="00ED0672" w:rsidRDefault="00071958">
      <w:pPr>
        <w:pStyle w:val="ConsPlusNormal0"/>
        <w:ind w:firstLine="540"/>
        <w:jc w:val="both"/>
      </w:pPr>
      <w:bookmarkStart w:id="3" w:name="P67"/>
      <w:bookmarkEnd w:id="3"/>
      <w:r>
        <w:t>7. Заявление подается гражданином в центр занятости населения, в котором гражданин состоит на учете в качестве безработного, в форме электронного документа с использованием единой цифровой платформы в случае если мера поддержки (сервис) предусмотрена в индивидуальном плане.</w:t>
      </w:r>
    </w:p>
    <w:p w:rsidR="00ED0672" w:rsidRDefault="00071958">
      <w:pPr>
        <w:pStyle w:val="ConsPlusNormal0"/>
        <w:spacing w:before="240"/>
        <w:ind w:firstLine="540"/>
        <w:jc w:val="both"/>
      </w:pPr>
      <w:bookmarkStart w:id="4" w:name="P68"/>
      <w:bookmarkEnd w:id="4"/>
      <w:r>
        <w:t>Заявление подается гражданином не позднее 2 рабочих дней со дня направления гражданину центром занятости населения заключения о результатах профессиональной ориентации, содержащего информацию о целесообразности прохождения гражданином профессионального обучения, дополнительного профессионального образования и перечня рекомендуемых гражданину образовательных программ.</w:t>
      </w:r>
    </w:p>
    <w:p w:rsidR="00ED0672" w:rsidRDefault="00071958">
      <w:pPr>
        <w:pStyle w:val="ConsPlusNormal0"/>
        <w:spacing w:before="240"/>
        <w:ind w:firstLine="540"/>
        <w:jc w:val="both"/>
      </w:pPr>
      <w:r>
        <w:t xml:space="preserve">При отсутствии в перечне организаций, осуществляющих образовательную деятельность, содержащемся на единой цифровой платформе, сведений об образовательных программах, рекомендуемых гражданину в заключении, указанном в </w:t>
      </w:r>
      <w:hyperlink w:anchor="P68" w:tooltip="Заявление подается гражданином не позднее 2 рабочих дней со дня направления гражданину центром занятости населения заключения о результатах профессиональной ориентации, содержащего информацию о целесообразности прохождения гражданином профессионального обучени">
        <w:r>
          <w:rPr>
            <w:color w:val="0000FF"/>
          </w:rPr>
          <w:t>абзаце втором</w:t>
        </w:r>
      </w:hyperlink>
      <w:r>
        <w:t xml:space="preserve"> настоящего пункта, гражданин подает заявление не позднее 2 рабочих дней со дня направления центром занятости населения уведомления, указанного в </w:t>
      </w:r>
      <w:hyperlink w:anchor="P147" w:tooltip="б) направляет гражданину уведомление о размещении на единой цифровой платформе информации об образовательных программах, рекомендуемых гражданину.">
        <w:r>
          <w:rPr>
            <w:color w:val="0000FF"/>
          </w:rPr>
          <w:t>подпункте "б" пункта 23</w:t>
        </w:r>
      </w:hyperlink>
      <w:r>
        <w:t xml:space="preserve"> настоящего Стандарта.</w:t>
      </w:r>
    </w:p>
    <w:p w:rsidR="00ED0672" w:rsidRDefault="00071958">
      <w:pPr>
        <w:pStyle w:val="ConsPlusNormal0"/>
        <w:spacing w:before="240"/>
        <w:ind w:firstLine="540"/>
        <w:jc w:val="both"/>
      </w:pPr>
      <w:bookmarkStart w:id="5" w:name="P70"/>
      <w:bookmarkEnd w:id="5"/>
      <w:r>
        <w:t xml:space="preserve">8. Заявление подписывается гражданином простой электронной подписью, ключ которой получен в соответствии с </w:t>
      </w:r>
      <w:hyperlink r:id="rId13"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w:t>
      </w:r>
      <w:r>
        <w:lastRenderedPageBreak/>
        <w:t>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D0672" w:rsidRDefault="00071958">
      <w:pPr>
        <w:pStyle w:val="ConsPlusNormal0"/>
        <w:spacing w:before="240"/>
        <w:ind w:firstLine="540"/>
        <w:jc w:val="both"/>
      </w:pPr>
      <w:r>
        <w:t>9. Гражданин вправе обратиться в центр занятости населения за содействием в подаче заявления в электронной форме.</w:t>
      </w:r>
    </w:p>
    <w:p w:rsidR="00ED0672" w:rsidRDefault="00071958">
      <w:pPr>
        <w:pStyle w:val="ConsPlusNormal0"/>
        <w:spacing w:before="240"/>
        <w:ind w:firstLine="540"/>
        <w:jc w:val="both"/>
      </w:pPr>
      <w:r>
        <w:t>10.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 связанным с предоставлением меры поддержки.</w:t>
      </w:r>
    </w:p>
    <w:p w:rsidR="00ED0672" w:rsidRDefault="00071958">
      <w:pPr>
        <w:pStyle w:val="ConsPlusNormal0"/>
        <w:spacing w:before="240"/>
        <w:ind w:firstLine="540"/>
        <w:jc w:val="both"/>
      </w:pPr>
      <w:r>
        <w:t>11. В центрах занятости населения гражданину обеспечивается доступ к единой цифровой платформе, а также оказывается необходимое консультационное содействие.</w:t>
      </w:r>
    </w:p>
    <w:p w:rsidR="00ED0672" w:rsidRDefault="00071958">
      <w:pPr>
        <w:pStyle w:val="ConsPlusNormal0"/>
        <w:spacing w:before="240"/>
        <w:ind w:firstLine="540"/>
        <w:jc w:val="both"/>
      </w:pPr>
      <w:r>
        <w:t>При личном посещении центра занятости населения гражданин предъявляет паспорт или документ его заменяющий.</w:t>
      </w:r>
    </w:p>
    <w:p w:rsidR="00ED0672" w:rsidRDefault="00071958">
      <w:pPr>
        <w:pStyle w:val="ConsPlusNormal0"/>
        <w:spacing w:before="240"/>
        <w:ind w:firstLine="540"/>
        <w:jc w:val="both"/>
      </w:pPr>
      <w:r>
        <w:t>12. Заявление считается принятым центром занятости населения в день его направления гражданином.</w:t>
      </w:r>
    </w:p>
    <w:p w:rsidR="00ED0672" w:rsidRDefault="00071958">
      <w:pPr>
        <w:pStyle w:val="ConsPlusNormal0"/>
        <w:spacing w:before="240"/>
        <w:ind w:firstLine="540"/>
        <w:jc w:val="both"/>
      </w:pPr>
      <w:r>
        <w:t>В случае если заявление направлено гражданином в выходной или нерабочий праздничный день, днем направления заявления считается следующий за ним рабочий день.</w:t>
      </w:r>
    </w:p>
    <w:p w:rsidR="00ED0672" w:rsidRDefault="00071958">
      <w:pPr>
        <w:pStyle w:val="ConsPlusNormal0"/>
        <w:spacing w:before="240"/>
        <w:ind w:firstLine="540"/>
        <w:jc w:val="both"/>
      </w:pPr>
      <w:r>
        <w:t>Уведомление о принятии заявления направляется гражданину в день его принятия.</w:t>
      </w:r>
    </w:p>
    <w:p w:rsidR="00ED0672" w:rsidRDefault="00071958">
      <w:pPr>
        <w:pStyle w:val="ConsPlusNormal0"/>
        <w:spacing w:before="240"/>
        <w:ind w:firstLine="540"/>
        <w:jc w:val="both"/>
      </w:pPr>
      <w:r>
        <w:t>13. Уведомления, направляемые центрами занятости населения гражданину в соответствии с настоящим Стандартом, формируются автоматически с использованием единой цифровой платформы.</w:t>
      </w:r>
    </w:p>
    <w:p w:rsidR="00ED0672" w:rsidRDefault="00071958">
      <w:pPr>
        <w:pStyle w:val="ConsPlusNormal0"/>
        <w:spacing w:before="240"/>
        <w:ind w:firstLine="540"/>
        <w:jc w:val="both"/>
      </w:pPr>
      <w:r>
        <w:t xml:space="preserve">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 указанный в личном деле гражданина, формируемом в электронной форме в соответствии со </w:t>
      </w:r>
      <w:hyperlink r:id="rId14"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статьей 21</w:t>
        </w:r>
      </w:hyperlink>
      <w:r>
        <w:t xml:space="preserve"> Федерального закона N 565-ФЗ.</w:t>
      </w:r>
    </w:p>
    <w:p w:rsidR="00ED0672" w:rsidRDefault="00071958">
      <w:pPr>
        <w:pStyle w:val="ConsPlusNormal0"/>
        <w:spacing w:before="240"/>
        <w:ind w:firstLine="540"/>
        <w:jc w:val="both"/>
      </w:pPr>
      <w:r>
        <w:t>14. Организация профессионального обучения и дополнительного профессионального образования прекращается в случаях:</w:t>
      </w:r>
    </w:p>
    <w:p w:rsidR="00ED0672" w:rsidRDefault="00071958">
      <w:pPr>
        <w:pStyle w:val="ConsPlusNormal0"/>
        <w:spacing w:before="240"/>
        <w:ind w:firstLine="540"/>
        <w:jc w:val="both"/>
      </w:pPr>
      <w:r>
        <w:t>снятия безработного гражданина с регистрационного учета до момента заключения с гражданином договора на организацию профессионального обучения, дополнительного профессионального образования;</w:t>
      </w:r>
    </w:p>
    <w:p w:rsidR="00ED0672" w:rsidRDefault="00071958">
      <w:pPr>
        <w:pStyle w:val="ConsPlusNormal0"/>
        <w:spacing w:before="240"/>
        <w:ind w:firstLine="540"/>
        <w:jc w:val="both"/>
      </w:pPr>
      <w:r>
        <w:t>неявки без уважительных причин &lt;4&gt; гражданина в центр занятости населения в сроки, установленные индивидуальным планом;</w:t>
      </w:r>
    </w:p>
    <w:p w:rsidR="00ED0672" w:rsidRDefault="00071958">
      <w:pPr>
        <w:pStyle w:val="ConsPlusNormal0"/>
        <w:spacing w:before="240"/>
        <w:ind w:firstLine="540"/>
        <w:jc w:val="both"/>
      </w:pPr>
      <w:r>
        <w:t xml:space="preserve">&lt;4&gt; </w:t>
      </w:r>
      <w:hyperlink r:id="rId15" w:tooltip="Приказ Минтруда России от 19.08.2024 N 406н &quot;Об утверждении порядка формирования индивидуального плана содействия занятости и согласования его с гражданином, в том числе в случае внесения в этот план изменений в соответствии с частью 12 статьи 26 Федерального ">
        <w:r>
          <w:rPr>
            <w:color w:val="0000FF"/>
          </w:rPr>
          <w:t>Приказ</w:t>
        </w:r>
      </w:hyperlink>
      <w:r>
        <w:t xml:space="preserve"> Министерства труда и социальной защиты Российской Федерации от 19 августа 2024 г. N 406н "Об утверждении порядка формирования индивидуального плана содействия занятости и согласования его с гражданином, в том числе в случае внесения в этот план изменений в соответствии с частью 12 статьи 26 Федерального закона от 12 декабря 2023 г. N 565-ФЗ "О занятости населения в Российской Федерации", требований к его структуре и содержанию, а также </w:t>
      </w:r>
      <w:r>
        <w:lastRenderedPageBreak/>
        <w:t>порядка и критериев его выполнения гражданином, перечня документов, подтверждающих наличие уважительных причин неявки гражданина в орган службы занятости, в том числе для формирования и согласования индивидуального плана содействия занятости и документов, подтверждающих наличие уважительных причин невыполнения безработным гражданином индивидуального плана содействия занятости" (зарегистрирован Министерством юстиции Российской Федерации 30 августа 2024 г., регистрационный N 79335) (далее - приказ Министерства труда и социальной защиты Российской Федерации от 19 августа 2024 г. N 406н).</w:t>
      </w:r>
    </w:p>
    <w:p w:rsidR="00ED0672" w:rsidRDefault="00ED0672">
      <w:pPr>
        <w:pStyle w:val="ConsPlusNormal0"/>
        <w:ind w:firstLine="540"/>
        <w:jc w:val="both"/>
      </w:pPr>
    </w:p>
    <w:p w:rsidR="00ED0672" w:rsidRDefault="00071958">
      <w:pPr>
        <w:pStyle w:val="ConsPlusNormal0"/>
        <w:ind w:firstLine="540"/>
        <w:jc w:val="both"/>
      </w:pPr>
      <w:r>
        <w:t>представления гражданином недостоверной информации;</w:t>
      </w:r>
    </w:p>
    <w:p w:rsidR="00ED0672" w:rsidRDefault="00071958">
      <w:pPr>
        <w:pStyle w:val="ConsPlusNormal0"/>
        <w:spacing w:before="240"/>
        <w:ind w:firstLine="540"/>
        <w:jc w:val="both"/>
      </w:pPr>
      <w:r>
        <w:t xml:space="preserve">непрохождения гражданином профессиональной ориентации и отсутствие заключения о результатах профессиональной ориентации в соответствии с </w:t>
      </w:r>
      <w:hyperlink w:anchor="P164" w:tooltip="29. В случае непрохождения гражданином мероприятий профессиональной ориентации и отсутствия заключения о результатах профессиональной ориентации организация профессионального обучения, дополнительного профессионального образования прекращается.">
        <w:r>
          <w:rPr>
            <w:color w:val="0000FF"/>
          </w:rPr>
          <w:t>пунктом 29</w:t>
        </w:r>
      </w:hyperlink>
      <w:r>
        <w:t xml:space="preserve"> настоящего Стандарта;</w:t>
      </w:r>
    </w:p>
    <w:p w:rsidR="00ED0672" w:rsidRDefault="00071958">
      <w:pPr>
        <w:pStyle w:val="ConsPlusNormal0"/>
        <w:spacing w:before="240"/>
        <w:ind w:firstLine="540"/>
        <w:jc w:val="both"/>
      </w:pPr>
      <w:r>
        <w:t>если заключение о результатах профессиональной ориентации содержит информацию о нецелесообразности прохождения гражданином профессионального обучения, дополнительного профессионального образования;</w:t>
      </w:r>
    </w:p>
    <w:p w:rsidR="00ED0672" w:rsidRDefault="00071958">
      <w:pPr>
        <w:pStyle w:val="ConsPlusNormal0"/>
        <w:spacing w:before="240"/>
        <w:ind w:firstLine="540"/>
        <w:jc w:val="both"/>
      </w:pPr>
      <w:r>
        <w:t>если заключение о результатах профессиональной ориентации содержит информацию о целесообразности прохождения гражданином профессионального обучения, дополнительного профессионального образования при условии выбора им другой образовательной программы и одновременный отказ гражданина от изменения выбранной образовательной программы;</w:t>
      </w:r>
    </w:p>
    <w:p w:rsidR="00ED0672" w:rsidRDefault="00071958">
      <w:pPr>
        <w:pStyle w:val="ConsPlusNormal0"/>
        <w:spacing w:before="240"/>
        <w:ind w:firstLine="540"/>
        <w:jc w:val="both"/>
      </w:pPr>
      <w:r>
        <w:t xml:space="preserve">ненаправления гражданином в центр занятости населения информации о выбранном варианте образовательной программы в срок, установленный </w:t>
      </w:r>
      <w:hyperlink w:anchor="P173" w:tooltip="о необходимости направить с использованием единой цифровой платформы информацию о выбранном варианте образовательной программы в течение 1 рабочего дня со дня получения перечня вариантов образовательных программ.">
        <w:r>
          <w:rPr>
            <w:color w:val="0000FF"/>
          </w:rPr>
          <w:t>абзацем третьим подпункта "б" пункта 32</w:t>
        </w:r>
      </w:hyperlink>
      <w:r>
        <w:t xml:space="preserve"> настоящего Стандарта;</w:t>
      </w:r>
    </w:p>
    <w:p w:rsidR="00ED0672" w:rsidRDefault="00071958">
      <w:pPr>
        <w:pStyle w:val="ConsPlusNormal0"/>
        <w:spacing w:before="240"/>
        <w:ind w:firstLine="540"/>
        <w:jc w:val="both"/>
      </w:pPr>
      <w:r>
        <w:t xml:space="preserve">непредставления гражданином лично в центр занятости населения в срок, предусмотренный </w:t>
      </w:r>
      <w:hyperlink w:anchor="P186" w:tooltip="о необходимости представить лично в центр занятости населения в срок не позднее 10 календарных дней со дня получения направления заключение о прохождении медицинского освидетельствования, документы, подтверждающие затраты гражданина на медицинское освидетельст">
        <w:r>
          <w:rPr>
            <w:color w:val="0000FF"/>
          </w:rPr>
          <w:t>абзацем вторым пункта 38</w:t>
        </w:r>
      </w:hyperlink>
      <w:r>
        <w:t xml:space="preserve"> настоящего Стандарта, заключения о прохождении медицинского освидетельствования;</w:t>
      </w:r>
    </w:p>
    <w:p w:rsidR="00ED0672" w:rsidRDefault="00071958">
      <w:pPr>
        <w:pStyle w:val="ConsPlusNormal0"/>
        <w:spacing w:before="240"/>
        <w:ind w:firstLine="540"/>
        <w:jc w:val="both"/>
      </w:pPr>
      <w:r>
        <w:t>если заключение о прохождении медицинского освидетельствования содержит информацию о наличии противопоказаний к осуществлению трудовой деятельности по выбранной образовательной программе и одновременный отказ гражданина от изменения выбранной образовательной программы;</w:t>
      </w:r>
    </w:p>
    <w:p w:rsidR="00ED0672" w:rsidRDefault="00071958">
      <w:pPr>
        <w:pStyle w:val="ConsPlusNormal0"/>
        <w:spacing w:before="240"/>
        <w:ind w:firstLine="540"/>
        <w:jc w:val="both"/>
      </w:pPr>
      <w:r>
        <w:t>незаключения договора об организации профессионального обучения, дополнительного профессионального образования в срок, предусмотренный настоящим Стандартом;</w:t>
      </w:r>
    </w:p>
    <w:p w:rsidR="00ED0672" w:rsidRDefault="00071958">
      <w:pPr>
        <w:pStyle w:val="ConsPlusNormal0"/>
        <w:spacing w:before="240"/>
        <w:ind w:firstLine="540"/>
        <w:jc w:val="both"/>
      </w:pPr>
      <w:r>
        <w:t>отсутствия взаимодействия гражданина с центром занятости населения более одного месяца с даты, указанной в уведомлении центра занятости населения, начиная с которой гражданин обязан осуществить взаимодействие с центром занятости населения указанным в уведомлении способом.</w:t>
      </w:r>
    </w:p>
    <w:p w:rsidR="00ED0672" w:rsidRDefault="00071958">
      <w:pPr>
        <w:pStyle w:val="ConsPlusNormal0"/>
        <w:spacing w:before="240"/>
        <w:ind w:firstLine="540"/>
        <w:jc w:val="both"/>
      </w:pPr>
      <w:r>
        <w:t>15. Организация профессионального обучения, дополнительного профессионального образования приостанавливается в случае направления гражданина на медицинское освидетельствование при выборе гражданином образовательной программы по профессии, специальности, требующей обязательного медицинского освидетельствования &lt;5&gt;.</w:t>
      </w:r>
    </w:p>
    <w:p w:rsidR="00ED0672" w:rsidRDefault="00071958">
      <w:pPr>
        <w:pStyle w:val="ConsPlusNormal0"/>
        <w:spacing w:before="240"/>
        <w:ind w:firstLine="540"/>
        <w:jc w:val="both"/>
      </w:pPr>
      <w:r>
        <w:t>--------------------------------</w:t>
      </w:r>
    </w:p>
    <w:p w:rsidR="00ED0672" w:rsidRDefault="00071958">
      <w:pPr>
        <w:pStyle w:val="ConsPlusNormal0"/>
        <w:spacing w:before="240"/>
        <w:ind w:firstLine="540"/>
        <w:jc w:val="both"/>
      </w:pPr>
      <w:r>
        <w:t xml:space="preserve">&lt;5&gt; </w:t>
      </w:r>
      <w:hyperlink r:id="rId16"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Часть 4 Статьи 30</w:t>
        </w:r>
      </w:hyperlink>
      <w:r>
        <w:t xml:space="preserve"> Федерального закона N 565-ФЗ.</w:t>
      </w:r>
    </w:p>
    <w:p w:rsidR="00ED0672" w:rsidRDefault="00ED0672">
      <w:pPr>
        <w:pStyle w:val="ConsPlusNormal0"/>
        <w:ind w:firstLine="540"/>
        <w:jc w:val="both"/>
      </w:pPr>
    </w:p>
    <w:p w:rsidR="00ED0672" w:rsidRDefault="00071958">
      <w:pPr>
        <w:pStyle w:val="ConsPlusNormal0"/>
        <w:ind w:firstLine="540"/>
        <w:jc w:val="both"/>
      </w:pPr>
      <w:r>
        <w:t xml:space="preserve">16. Результатами предоставления сервиса "Востребованные квалификации и навыки </w:t>
      </w:r>
      <w:r>
        <w:lastRenderedPageBreak/>
        <w:t>безработным гражданам" в соответствии с настоящим Стандартом являются:</w:t>
      </w:r>
    </w:p>
    <w:p w:rsidR="00ED0672" w:rsidRDefault="00071958">
      <w:pPr>
        <w:pStyle w:val="ConsPlusNormal0"/>
        <w:spacing w:before="240"/>
        <w:ind w:firstLine="540"/>
        <w:jc w:val="both"/>
      </w:pPr>
      <w:bookmarkStart w:id="6" w:name="P100"/>
      <w:bookmarkEnd w:id="6"/>
      <w:r>
        <w:t>а) договор об организации профессионального обучения, дополнительного профессионального образования;</w:t>
      </w:r>
    </w:p>
    <w:p w:rsidR="00ED0672" w:rsidRDefault="00071958">
      <w:pPr>
        <w:pStyle w:val="ConsPlusNormal0"/>
        <w:spacing w:before="240"/>
        <w:ind w:firstLine="540"/>
        <w:jc w:val="both"/>
      </w:pPr>
      <w:r>
        <w:t>б) финансовая поддержка при направлении гражданина для прохождения профессионального обучения, получения дополнительного профессионального образования в другую местность;</w:t>
      </w:r>
    </w:p>
    <w:p w:rsidR="00ED0672" w:rsidRDefault="00071958">
      <w:pPr>
        <w:pStyle w:val="ConsPlusNormal0"/>
        <w:spacing w:before="240"/>
        <w:ind w:firstLine="540"/>
        <w:jc w:val="both"/>
      </w:pPr>
      <w:r>
        <w:t>в) компенсация затрат при направлении гражданина на прохождение медицинского освидетельствования.</w:t>
      </w:r>
    </w:p>
    <w:p w:rsidR="00ED0672" w:rsidRDefault="00071958">
      <w:pPr>
        <w:pStyle w:val="ConsPlusNormal0"/>
        <w:spacing w:before="240"/>
        <w:ind w:firstLine="540"/>
        <w:jc w:val="both"/>
      </w:pPr>
      <w:r>
        <w:t>17. Центр занятости населения фиксирует на единой цифровой платформе невыполнение гражданином индивидуального плана по получению меры поддержки в соответствии с установленными критериями в следующих случаях:</w:t>
      </w:r>
    </w:p>
    <w:p w:rsidR="00ED0672" w:rsidRDefault="00071958">
      <w:pPr>
        <w:pStyle w:val="ConsPlusNormal0"/>
        <w:spacing w:before="240"/>
        <w:ind w:firstLine="540"/>
        <w:jc w:val="both"/>
      </w:pPr>
      <w:r>
        <w:t xml:space="preserve">а) необращение гражданином за получением меры поддержки (сервисом) в соответствии с </w:t>
      </w:r>
      <w:hyperlink w:anchor="P67" w:tooltip="7. Заявление подается гражданином в центр занятости населения, в котором гражданин состоит на учете в качестве безработного, в форме электронного документа с использованием единой цифровой платформы в случае если мера поддержки (сервис) предусмотрена в индивид">
        <w:r>
          <w:rPr>
            <w:color w:val="0000FF"/>
          </w:rPr>
          <w:t>пунктом 7</w:t>
        </w:r>
      </w:hyperlink>
      <w:r>
        <w:t xml:space="preserve"> настоящего Стандарта;</w:t>
      </w:r>
    </w:p>
    <w:p w:rsidR="00ED0672" w:rsidRDefault="00071958">
      <w:pPr>
        <w:pStyle w:val="ConsPlusNormal0"/>
        <w:spacing w:before="240"/>
        <w:ind w:firstLine="540"/>
        <w:jc w:val="both"/>
      </w:pPr>
      <w:r>
        <w:t xml:space="preserve">б) неполучение гражданином результата сервиса "Востребованные квалификации и навыки безработным гражданам", предусмотренного в </w:t>
      </w:r>
      <w:hyperlink w:anchor="P100" w:tooltip="а) договор об организации профессионального обучения, дополнительного профессионального образования;">
        <w:r>
          <w:rPr>
            <w:color w:val="0000FF"/>
          </w:rPr>
          <w:t>подпункте "а" пункта 16</w:t>
        </w:r>
      </w:hyperlink>
      <w:r>
        <w:t xml:space="preserve"> настоящего Стандарта, в связи с невыполнением гражданином обязанностей, предусмотренных настоящим Стандартом;</w:t>
      </w:r>
    </w:p>
    <w:p w:rsidR="00ED0672" w:rsidRDefault="00071958">
      <w:pPr>
        <w:pStyle w:val="ConsPlusNormal0"/>
        <w:spacing w:before="240"/>
        <w:ind w:firstLine="540"/>
        <w:jc w:val="both"/>
      </w:pPr>
      <w:r>
        <w:t>в) невыполнение гражданином обязанностей, предусмотренных индивидуальным планом, в том числе неявка без уважительных причин &lt;6&gt; в центр занятости населения в сроки, установленные индивидуальным планом.</w:t>
      </w:r>
    </w:p>
    <w:p w:rsidR="00ED0672" w:rsidRDefault="00071958">
      <w:pPr>
        <w:pStyle w:val="ConsPlusNormal0"/>
        <w:spacing w:before="240"/>
        <w:ind w:firstLine="540"/>
        <w:jc w:val="both"/>
      </w:pPr>
      <w:r>
        <w:t>--------------------------------</w:t>
      </w:r>
    </w:p>
    <w:p w:rsidR="00ED0672" w:rsidRDefault="00071958">
      <w:pPr>
        <w:pStyle w:val="ConsPlusNormal0"/>
        <w:spacing w:before="240"/>
        <w:ind w:firstLine="540"/>
        <w:jc w:val="both"/>
      </w:pPr>
      <w:r>
        <w:t xml:space="preserve">&lt;6&gt; </w:t>
      </w:r>
      <w:hyperlink r:id="rId17" w:tooltip="Приказ Минтруда России от 19.08.2024 N 406н &quot;Об утверждении порядка формирования индивидуального плана содействия занятости и согласования его с гражданином, в том числе в случае внесения в этот план изменений в соответствии с частью 12 статьи 26 Федерального ">
        <w:r>
          <w:rPr>
            <w:color w:val="0000FF"/>
          </w:rPr>
          <w:t>Приказ</w:t>
        </w:r>
      </w:hyperlink>
      <w:r>
        <w:t xml:space="preserve"> Министерства труда и социальной защиты Российской Федерации от 19 августа 2024 г. N 406н.</w:t>
      </w:r>
    </w:p>
    <w:p w:rsidR="00ED0672" w:rsidRDefault="00ED0672">
      <w:pPr>
        <w:pStyle w:val="ConsPlusNormal0"/>
        <w:ind w:firstLine="540"/>
        <w:jc w:val="both"/>
      </w:pPr>
    </w:p>
    <w:p w:rsidR="00ED0672" w:rsidRDefault="00071958">
      <w:pPr>
        <w:pStyle w:val="ConsPlusTitle0"/>
        <w:jc w:val="center"/>
        <w:outlineLvl w:val="1"/>
      </w:pPr>
      <w:r>
        <w:t>III. Требования к порядку предоставления сервиса</w:t>
      </w:r>
    </w:p>
    <w:p w:rsidR="00ED0672" w:rsidRDefault="00071958">
      <w:pPr>
        <w:pStyle w:val="ConsPlusTitle0"/>
        <w:jc w:val="center"/>
      </w:pPr>
      <w:r>
        <w:t>"Востребованные квалификации и навыки безработным гражданам"</w:t>
      </w:r>
    </w:p>
    <w:p w:rsidR="00ED0672" w:rsidRDefault="00071958">
      <w:pPr>
        <w:pStyle w:val="ConsPlusTitle0"/>
        <w:jc w:val="center"/>
      </w:pPr>
      <w:r>
        <w:t>при осуществлении полномочия</w:t>
      </w:r>
    </w:p>
    <w:p w:rsidR="00ED0672" w:rsidRDefault="00ED0672">
      <w:pPr>
        <w:pStyle w:val="ConsPlusNormal0"/>
        <w:jc w:val="center"/>
      </w:pPr>
    </w:p>
    <w:p w:rsidR="00ED0672" w:rsidRDefault="00071958">
      <w:pPr>
        <w:pStyle w:val="ConsPlusNormal0"/>
        <w:ind w:firstLine="540"/>
        <w:jc w:val="both"/>
      </w:pPr>
      <w:r>
        <w:t>18. При осуществлении полномочия по организации профессионального обучения и дополнительного профессионального образования предоставляется сервис "Востребованные квалификации и навыки безработным гражданам", включающий следующие процедуры (действия):</w:t>
      </w:r>
    </w:p>
    <w:p w:rsidR="00ED0672" w:rsidRDefault="00071958">
      <w:pPr>
        <w:pStyle w:val="ConsPlusNormal0"/>
        <w:spacing w:before="240"/>
        <w:ind w:firstLine="540"/>
        <w:jc w:val="both"/>
      </w:pPr>
      <w:r>
        <w:t>заключение с использованием единой цифровой платформы договоров о профессиональном обучении, дополнительном профессиональном образовании (далее - партнерское соглашение) с организациями, осуществляющими образовательную деятельность;</w:t>
      </w:r>
    </w:p>
    <w:p w:rsidR="00ED0672" w:rsidRDefault="00071958">
      <w:pPr>
        <w:pStyle w:val="ConsPlusNormal0"/>
        <w:spacing w:before="240"/>
        <w:ind w:firstLine="540"/>
        <w:jc w:val="both"/>
      </w:pPr>
      <w:r>
        <w:t>размещение на единой цифровой платформе информации о реализуемых образовательных программах;</w:t>
      </w:r>
    </w:p>
    <w:p w:rsidR="00ED0672" w:rsidRDefault="00071958">
      <w:pPr>
        <w:pStyle w:val="ConsPlusNormal0"/>
        <w:spacing w:before="240"/>
        <w:ind w:firstLine="540"/>
        <w:jc w:val="both"/>
      </w:pPr>
      <w:r>
        <w:t>прием заявления и проверка сведений о гражданине;</w:t>
      </w:r>
    </w:p>
    <w:p w:rsidR="00ED0672" w:rsidRDefault="00071958">
      <w:pPr>
        <w:pStyle w:val="ConsPlusNormal0"/>
        <w:spacing w:before="240"/>
        <w:ind w:firstLine="540"/>
        <w:jc w:val="both"/>
      </w:pPr>
      <w:r>
        <w:t>организация прохождения гражданином профессиональной ориентации;</w:t>
      </w:r>
    </w:p>
    <w:p w:rsidR="00ED0672" w:rsidRDefault="00071958">
      <w:pPr>
        <w:pStyle w:val="ConsPlusNormal0"/>
        <w:spacing w:before="240"/>
        <w:ind w:firstLine="540"/>
        <w:jc w:val="both"/>
      </w:pPr>
      <w:r>
        <w:t>анализ заключения о результатах профессиональной ориентации, выбор другой образовательной программы (при необходимости);</w:t>
      </w:r>
    </w:p>
    <w:p w:rsidR="00ED0672" w:rsidRDefault="00071958">
      <w:pPr>
        <w:pStyle w:val="ConsPlusNormal0"/>
        <w:spacing w:before="240"/>
        <w:ind w:firstLine="540"/>
        <w:jc w:val="both"/>
      </w:pPr>
      <w:r>
        <w:lastRenderedPageBreak/>
        <w:t>организация медицинского освидетельствования, компенсация затрат на его прохождение (при необходимости);</w:t>
      </w:r>
    </w:p>
    <w:p w:rsidR="00ED0672" w:rsidRDefault="00071958">
      <w:pPr>
        <w:pStyle w:val="ConsPlusNormal0"/>
        <w:spacing w:before="240"/>
        <w:ind w:firstLine="540"/>
        <w:jc w:val="both"/>
      </w:pPr>
      <w:r>
        <w:t>принятие решения об организации профессионального обучения, дополнительного профессионального образования;</w:t>
      </w:r>
    </w:p>
    <w:p w:rsidR="00ED0672" w:rsidRDefault="00071958">
      <w:pPr>
        <w:pStyle w:val="ConsPlusNormal0"/>
        <w:spacing w:before="240"/>
        <w:ind w:firstLine="540"/>
        <w:jc w:val="both"/>
      </w:pPr>
      <w:r>
        <w:t>заключение договора об организации профессионального обучения, дополнительного профессионального образования;</w:t>
      </w:r>
    </w:p>
    <w:p w:rsidR="00ED0672" w:rsidRDefault="00071958">
      <w:pPr>
        <w:pStyle w:val="ConsPlusNormal0"/>
        <w:spacing w:before="240"/>
        <w:ind w:firstLine="540"/>
        <w:jc w:val="both"/>
      </w:pPr>
      <w:r>
        <w:t>получение и анализ сведений об успеваемости, о посещаемости занятий гражданином, об отчислении гражданина из организации, осуществляющей образовательную деятельность;</w:t>
      </w:r>
    </w:p>
    <w:p w:rsidR="00ED0672" w:rsidRDefault="00071958">
      <w:pPr>
        <w:pStyle w:val="ConsPlusNormal0"/>
        <w:spacing w:before="240"/>
        <w:ind w:firstLine="540"/>
        <w:jc w:val="both"/>
      </w:pPr>
      <w:r>
        <w:t>назначение и выплата финансовой поддержки при направлении гражданина для прохождения профессионального обучения, получения дополнительного профессионального образования в другую местность.</w:t>
      </w:r>
    </w:p>
    <w:p w:rsidR="00ED0672" w:rsidRDefault="00071958">
      <w:pPr>
        <w:pStyle w:val="ConsPlusNormal0"/>
        <w:spacing w:before="240"/>
        <w:ind w:firstLine="540"/>
        <w:jc w:val="both"/>
      </w:pPr>
      <w:r>
        <w:t>19. Центр занятости населения с использованием единой цифровой платформы осуществляет заключение партнерских соглашений с организациями, осуществляющими образовательную деятельность в соответствии с нормативными правовыми актами Российской Федерации, нормативными правовыми актами субъектов Российской Федерации &lt;7&gt;.</w:t>
      </w:r>
    </w:p>
    <w:p w:rsidR="00ED0672" w:rsidRDefault="00071958">
      <w:pPr>
        <w:pStyle w:val="ConsPlusNormal0"/>
        <w:spacing w:before="240"/>
        <w:ind w:firstLine="540"/>
        <w:jc w:val="both"/>
      </w:pPr>
      <w:r>
        <w:t>--------------------------------</w:t>
      </w:r>
    </w:p>
    <w:p w:rsidR="00ED0672" w:rsidRDefault="00071958">
      <w:pPr>
        <w:pStyle w:val="ConsPlusNormal0"/>
        <w:spacing w:before="240"/>
        <w:ind w:firstLine="540"/>
        <w:jc w:val="both"/>
      </w:pPr>
      <w:r>
        <w:t xml:space="preserve">&lt;7&gt; </w:t>
      </w:r>
      <w:hyperlink r:id="rId18" w:tooltip="Постановление Правительства РФ от 13.05.2022 N 867 (ред. от 14.02.2024) &quot;О единой цифровой платформе в сфере занятости и трудовых отношений &quot;Работа в России&quot; (вместе с &quot;Правилами функционирования единой цифровой платформы в сфере занятости и трудовых отношений">
        <w:r>
          <w:rPr>
            <w:color w:val="0000FF"/>
          </w:rPr>
          <w:t>Постановление</w:t>
        </w:r>
      </w:hyperlink>
      <w:r>
        <w:t xml:space="preserve"> Правительства Российской Федерации от 13 мая 2022 г. N 867 "О единой цифровой платформе в сфере занятости и трудовых отношений "Работа в России".</w:t>
      </w:r>
    </w:p>
    <w:p w:rsidR="00ED0672" w:rsidRDefault="00ED0672">
      <w:pPr>
        <w:pStyle w:val="ConsPlusNormal0"/>
        <w:ind w:firstLine="540"/>
        <w:jc w:val="both"/>
      </w:pPr>
    </w:p>
    <w:p w:rsidR="00ED0672" w:rsidRDefault="00071958">
      <w:pPr>
        <w:pStyle w:val="ConsPlusNormal0"/>
        <w:ind w:firstLine="540"/>
        <w:jc w:val="both"/>
      </w:pPr>
      <w:r>
        <w:t>Центр занятости населения формирует и ведет на единой цифровой платформе перечень организаций, осуществляющих образовательную деятельность, с которыми центр занятости населения заключил партнерские соглашения.</w:t>
      </w:r>
    </w:p>
    <w:p w:rsidR="00ED0672" w:rsidRDefault="00071958">
      <w:pPr>
        <w:pStyle w:val="ConsPlusNormal0"/>
        <w:spacing w:before="240"/>
        <w:ind w:firstLine="540"/>
        <w:jc w:val="both"/>
      </w:pPr>
      <w:r>
        <w:t>При формировании перечня организаций, осуществляющих образовательную деятельность, центр занятости населения должен учитывать потребности работодателей в замещении свободных рабочих мест и вакантных должностей.</w:t>
      </w:r>
    </w:p>
    <w:p w:rsidR="00ED0672" w:rsidRDefault="00071958">
      <w:pPr>
        <w:pStyle w:val="ConsPlusNormal0"/>
        <w:spacing w:before="240"/>
        <w:ind w:firstLine="540"/>
        <w:jc w:val="both"/>
      </w:pPr>
      <w:r>
        <w:t>20. Организация, осуществляющая образовательную деятельность, в срок, указанный в партнерском соглашении, вносит на единую цифровую платформу информацию о реализуемой образовательной программе в соответствии с порядком функционирования единой цифровой платформы, устанавливаемым Правительством Российской Федерации &lt;8&gt; (далее - Порядок функционирования единой цифровой платформы).</w:t>
      </w:r>
    </w:p>
    <w:p w:rsidR="00ED0672" w:rsidRDefault="00071958">
      <w:pPr>
        <w:pStyle w:val="ConsPlusNormal0"/>
        <w:spacing w:before="240"/>
        <w:ind w:firstLine="540"/>
        <w:jc w:val="both"/>
      </w:pPr>
      <w:r>
        <w:t xml:space="preserve">&lt;8&gt; </w:t>
      </w:r>
      <w:hyperlink r:id="rId19"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Часть 1 статьи 19</w:t>
        </w:r>
      </w:hyperlink>
      <w:r>
        <w:t xml:space="preserve"> Федерального закона N 565-ФЗ.</w:t>
      </w:r>
    </w:p>
    <w:p w:rsidR="00ED0672" w:rsidRDefault="00ED0672">
      <w:pPr>
        <w:pStyle w:val="ConsPlusNormal0"/>
        <w:ind w:firstLine="540"/>
        <w:jc w:val="both"/>
      </w:pPr>
    </w:p>
    <w:p w:rsidR="00ED0672" w:rsidRDefault="00071958">
      <w:pPr>
        <w:pStyle w:val="ConsPlusNormal0"/>
        <w:ind w:firstLine="540"/>
        <w:jc w:val="both"/>
      </w:pPr>
      <w:r>
        <w:t>21. Центр занятости населения проводит оценку информации об образовательной программе, размещенной на единой цифровой платформе, на предмет соответствия требованиям к информации, размещаемой на единой цифровой платформе в порядке, утвержденном Федеральной службой по труду и занятости &lt;9&gt; (далее - требования к информации).</w:t>
      </w:r>
    </w:p>
    <w:p w:rsidR="00ED0672" w:rsidRDefault="00071958">
      <w:pPr>
        <w:pStyle w:val="ConsPlusNormal0"/>
        <w:spacing w:before="240"/>
        <w:ind w:firstLine="540"/>
        <w:jc w:val="both"/>
      </w:pPr>
      <w:r>
        <w:t>--------------------------------</w:t>
      </w:r>
    </w:p>
    <w:p w:rsidR="00ED0672" w:rsidRDefault="00071958">
      <w:pPr>
        <w:pStyle w:val="ConsPlusNormal0"/>
        <w:spacing w:before="240"/>
        <w:ind w:firstLine="540"/>
        <w:jc w:val="both"/>
      </w:pPr>
      <w:r>
        <w:t xml:space="preserve">&lt;9&gt; </w:t>
      </w:r>
      <w:hyperlink r:id="rId20" w:tooltip="Приказ Роструда от 08.07.2022 N 173 &quot;Об утверждении требований к информации, размещаемой на Единой цифровой платформе в сфере занятости и трудовых отношений &quot;Работа в России&quot;, а также порядка проведения оценки информации, размещаемой на Единой цифровой платфор">
        <w:r>
          <w:rPr>
            <w:color w:val="0000FF"/>
          </w:rPr>
          <w:t>Приказ</w:t>
        </w:r>
      </w:hyperlink>
      <w:r>
        <w:t xml:space="preserve"> Федеральной службы по труду и занятости от 8 июля 2022 г. N 173 "Об утверждении требований к информации, размещаемой на Единой цифровой платформе в сфере занятости и трудовых отношений "Работа в России", а также порядка проведения оценки </w:t>
      </w:r>
      <w:r>
        <w:lastRenderedPageBreak/>
        <w:t>информации, размещаемой на Единой цифровой платформе в сфере занятости и трудовых отношений "Работа в России", на предмет соответствия требованиям к информации, размещаемой на единой цифровой платформе в сфере занятости и трудовых отношений "Работа в России" (зарегистрирован Министерством юстиции Российской Федерации 5 августа 2022 г., регистрационный N 69536).</w:t>
      </w:r>
    </w:p>
    <w:p w:rsidR="00ED0672" w:rsidRDefault="00ED0672">
      <w:pPr>
        <w:pStyle w:val="ConsPlusNormal0"/>
        <w:ind w:firstLine="540"/>
        <w:jc w:val="both"/>
      </w:pPr>
    </w:p>
    <w:p w:rsidR="00ED0672" w:rsidRDefault="00071958">
      <w:pPr>
        <w:pStyle w:val="ConsPlusNormal0"/>
        <w:ind w:firstLine="540"/>
        <w:jc w:val="both"/>
      </w:pPr>
      <w:r>
        <w:t>При соответствии информации об образовательной программе требованиям к информации указанная информация об образовательной программе размещается на единой цифровой платформе.</w:t>
      </w:r>
    </w:p>
    <w:p w:rsidR="00ED0672" w:rsidRDefault="00071958">
      <w:pPr>
        <w:pStyle w:val="ConsPlusNormal0"/>
        <w:spacing w:before="240"/>
        <w:ind w:firstLine="540"/>
        <w:jc w:val="both"/>
      </w:pPr>
      <w:r>
        <w:t>22. Обучение граждан осуществляется по образовательным программам в соответствии с перечнем востребованных на рынке труда профессий, специальностей, утверждаемым органом государственной власти субъекта Российской Федерации &lt;10&gt;, в котором гражданин состоит на регистрационном учете в качестве безработного.</w:t>
      </w:r>
    </w:p>
    <w:p w:rsidR="00ED0672" w:rsidRDefault="00071958">
      <w:pPr>
        <w:pStyle w:val="ConsPlusNormal0"/>
        <w:spacing w:before="240"/>
        <w:ind w:firstLine="540"/>
        <w:jc w:val="both"/>
      </w:pPr>
      <w:r>
        <w:t>--------------------------------</w:t>
      </w:r>
    </w:p>
    <w:p w:rsidR="00ED0672" w:rsidRDefault="00071958">
      <w:pPr>
        <w:pStyle w:val="ConsPlusNormal0"/>
        <w:spacing w:before="240"/>
        <w:ind w:firstLine="540"/>
        <w:jc w:val="both"/>
      </w:pPr>
      <w:r>
        <w:t xml:space="preserve">&lt;10&gt; </w:t>
      </w:r>
      <w:hyperlink r:id="rId21" w:tooltip="Постановление Правительства РФ от 14.09.2024 N 1263 &quot;Об утверждении Положения об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и иными категориями г">
        <w:r>
          <w:rPr>
            <w:color w:val="0000FF"/>
          </w:rPr>
          <w:t>Постановление</w:t>
        </w:r>
      </w:hyperlink>
      <w:r>
        <w:t xml:space="preserve"> Правительства Российской Федерации от 14 сентября 2024 г. N 1263 "Об утверждении Положения об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w:t>
      </w:r>
    </w:p>
    <w:p w:rsidR="00ED0672" w:rsidRDefault="00ED0672">
      <w:pPr>
        <w:pStyle w:val="ConsPlusNormal0"/>
        <w:ind w:firstLine="540"/>
        <w:jc w:val="both"/>
      </w:pPr>
    </w:p>
    <w:p w:rsidR="00ED0672" w:rsidRDefault="00071958">
      <w:pPr>
        <w:pStyle w:val="ConsPlusNormal0"/>
        <w:ind w:firstLine="540"/>
        <w:jc w:val="both"/>
      </w:pPr>
      <w:r>
        <w:t>При подаче заявления гражданин выбирает образовательную программу и организацию, осуществляющую образовательную деятельность, а также период обучения.</w:t>
      </w:r>
    </w:p>
    <w:p w:rsidR="00ED0672" w:rsidRDefault="00071958">
      <w:pPr>
        <w:pStyle w:val="ConsPlusNormal0"/>
        <w:spacing w:before="240"/>
        <w:ind w:firstLine="540"/>
        <w:jc w:val="both"/>
      </w:pPr>
      <w:r>
        <w:t xml:space="preserve">23. При отсутствии в перечне организаций, осуществляющих образовательную деятельность, сведений об образовательных программах, рекомендуемых гражданину в заключении, указанном в </w:t>
      </w:r>
      <w:hyperlink w:anchor="P67" w:tooltip="7. Заявление подается гражданином в центр занятости населения, в котором гражданин состоит на учете в качестве безработного, в форме электронного документа с использованием единой цифровой платформы в случае если мера поддержки (сервис) предусмотрена в индивид">
        <w:r>
          <w:rPr>
            <w:color w:val="0000FF"/>
          </w:rPr>
          <w:t>пункте 7</w:t>
        </w:r>
      </w:hyperlink>
      <w:r>
        <w:t xml:space="preserve"> настоящего Стандарта, центр занятости населения не позднее 45 календарных дней со дня направления гражданину такого заключения:</w:t>
      </w:r>
    </w:p>
    <w:p w:rsidR="00ED0672" w:rsidRDefault="00071958">
      <w:pPr>
        <w:pStyle w:val="ConsPlusNormal0"/>
        <w:spacing w:before="240"/>
        <w:ind w:firstLine="540"/>
        <w:jc w:val="both"/>
      </w:pPr>
      <w:r>
        <w:t>а) осуществляет заключение партнерских соглашений с организациями, осуществляющими образовательную деятельность и реализующими соответствующие образовательные программы, в соответствии с нормативными правовыми актами Российской Федерации, нормативными правовыми актами субъектов Российской Федерации;</w:t>
      </w:r>
    </w:p>
    <w:p w:rsidR="00ED0672" w:rsidRDefault="00071958">
      <w:pPr>
        <w:pStyle w:val="ConsPlusNormal0"/>
        <w:spacing w:before="240"/>
        <w:ind w:firstLine="540"/>
        <w:jc w:val="both"/>
      </w:pPr>
      <w:bookmarkStart w:id="7" w:name="P147"/>
      <w:bookmarkEnd w:id="7"/>
      <w:r>
        <w:t>б) направляет гражданину уведомление о размещении на единой цифровой платформе информации об образовательных программах, рекомендуемых гражданину.</w:t>
      </w:r>
    </w:p>
    <w:p w:rsidR="00ED0672" w:rsidRDefault="00071958">
      <w:pPr>
        <w:pStyle w:val="ConsPlusNormal0"/>
        <w:spacing w:before="240"/>
        <w:ind w:firstLine="540"/>
        <w:jc w:val="both"/>
      </w:pPr>
      <w:r>
        <w:t>24. Центр занятости населения не позднее 1 рабочего дня со дня принятия заявления:</w:t>
      </w:r>
    </w:p>
    <w:p w:rsidR="00ED0672" w:rsidRDefault="00071958">
      <w:pPr>
        <w:pStyle w:val="ConsPlusNormal0"/>
        <w:spacing w:before="240"/>
        <w:ind w:firstLine="540"/>
        <w:jc w:val="both"/>
      </w:pPr>
      <w:r>
        <w:t>а) проводит анализ сведений о гражданине, содержащихся на единой цифровой платформе;</w:t>
      </w:r>
    </w:p>
    <w:p w:rsidR="00ED0672" w:rsidRDefault="00071958">
      <w:pPr>
        <w:pStyle w:val="ConsPlusNormal0"/>
        <w:spacing w:before="240"/>
        <w:ind w:firstLine="540"/>
        <w:jc w:val="both"/>
      </w:pPr>
      <w:bookmarkStart w:id="8" w:name="P150"/>
      <w:bookmarkEnd w:id="8"/>
      <w:r>
        <w:t>б) определяет необходимость личной явки гражданина для прохождения профессиональной ориентации в соответствии со стандартом деятельности органов службы занятости по осуществлению полномочия по организации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 &lt;11&gt; (далее - Стандарт осуществления полномочия по организации профессиональной ориентации).</w:t>
      </w:r>
    </w:p>
    <w:p w:rsidR="00ED0672" w:rsidRDefault="00071958">
      <w:pPr>
        <w:pStyle w:val="ConsPlusNormal0"/>
        <w:spacing w:before="240"/>
        <w:ind w:firstLine="540"/>
        <w:jc w:val="both"/>
      </w:pPr>
      <w:r>
        <w:t>--------------------------------</w:t>
      </w:r>
    </w:p>
    <w:p w:rsidR="00ED0672" w:rsidRDefault="00071958">
      <w:pPr>
        <w:pStyle w:val="ConsPlusNormal0"/>
        <w:spacing w:before="240"/>
        <w:ind w:firstLine="540"/>
        <w:jc w:val="both"/>
      </w:pPr>
      <w:r>
        <w:t xml:space="preserve">&lt;11&gt; </w:t>
      </w:r>
      <w:hyperlink r:id="rId22"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Часть 1 статьи 16</w:t>
        </w:r>
      </w:hyperlink>
      <w:r>
        <w:t xml:space="preserve"> Федерального закона N 565-ФЗ.</w:t>
      </w:r>
    </w:p>
    <w:p w:rsidR="00ED0672" w:rsidRDefault="00ED0672">
      <w:pPr>
        <w:pStyle w:val="ConsPlusNormal0"/>
        <w:ind w:firstLine="540"/>
        <w:jc w:val="both"/>
      </w:pPr>
    </w:p>
    <w:p w:rsidR="00ED0672" w:rsidRDefault="00071958">
      <w:pPr>
        <w:pStyle w:val="ConsPlusNormal0"/>
        <w:ind w:firstLine="540"/>
        <w:jc w:val="both"/>
      </w:pPr>
      <w:r>
        <w:t xml:space="preserve">25. В случае необходимости личной явки гражданина в соответствии с </w:t>
      </w:r>
      <w:hyperlink w:anchor="P150" w:tooltip="б) определяет необходимость личной явки гражданина для прохождения профессиональной ориентации в соответствии со стандартом деятельности органов службы занятости по осуществлению полномочия по организации профессиональной ориентации граждан в целях выбора сфер">
        <w:r>
          <w:rPr>
            <w:color w:val="0000FF"/>
          </w:rPr>
          <w:t>подпунктом "б" пункта 24</w:t>
        </w:r>
      </w:hyperlink>
      <w:r>
        <w:t xml:space="preserve"> настоящего Стандарта центр занятости населения с использованием единой цифровой платформы:</w:t>
      </w:r>
    </w:p>
    <w:p w:rsidR="00ED0672" w:rsidRDefault="00071958">
      <w:pPr>
        <w:pStyle w:val="ConsPlusNormal0"/>
        <w:spacing w:before="240"/>
        <w:ind w:firstLine="540"/>
        <w:jc w:val="both"/>
      </w:pPr>
      <w:r>
        <w:t>а) назначает дату и время личной явки гражданина не позднее 3 рабочих дней со дня принятия заявления;</w:t>
      </w:r>
    </w:p>
    <w:p w:rsidR="00ED0672" w:rsidRDefault="00071958">
      <w:pPr>
        <w:pStyle w:val="ConsPlusNormal0"/>
        <w:spacing w:before="240"/>
        <w:ind w:firstLine="540"/>
        <w:jc w:val="both"/>
      </w:pPr>
      <w:r>
        <w:t>б) направляет гражданину уведомление о необходимости явиться в центр занятости населения с указанием даты и времени.</w:t>
      </w:r>
    </w:p>
    <w:p w:rsidR="00ED0672" w:rsidRDefault="00071958">
      <w:pPr>
        <w:pStyle w:val="ConsPlusNormal0"/>
        <w:spacing w:before="240"/>
        <w:ind w:firstLine="540"/>
        <w:jc w:val="both"/>
      </w:pPr>
      <w:r>
        <w:t>26. В случае неявки гражданина без уважительных причин &lt;12&gt; в центр занятости населения в сроки, установленные индивидуальным планом, центр занятости населения фиксирует на единой цифровой платформе сведения о неявке гражданина.</w:t>
      </w:r>
    </w:p>
    <w:p w:rsidR="00ED0672" w:rsidRDefault="00071958">
      <w:pPr>
        <w:pStyle w:val="ConsPlusNormal0"/>
        <w:spacing w:before="240"/>
        <w:ind w:firstLine="540"/>
        <w:jc w:val="both"/>
      </w:pPr>
      <w:r>
        <w:t>--------------------------------</w:t>
      </w:r>
    </w:p>
    <w:p w:rsidR="00ED0672" w:rsidRDefault="00071958">
      <w:pPr>
        <w:pStyle w:val="ConsPlusNormal0"/>
        <w:spacing w:before="240"/>
        <w:ind w:firstLine="540"/>
        <w:jc w:val="both"/>
      </w:pPr>
      <w:r>
        <w:t xml:space="preserve">&lt;12&gt; </w:t>
      </w:r>
      <w:hyperlink r:id="rId23" w:tooltip="Приказ Минтруда России от 19.08.2024 N 406н &quot;Об утверждении порядка формирования индивидуального плана содействия занятости и согласования его с гражданином, в том числе в случае внесения в этот план изменений в соответствии с частью 12 статьи 26 Федерального ">
        <w:r>
          <w:rPr>
            <w:color w:val="0000FF"/>
          </w:rPr>
          <w:t>Приказ</w:t>
        </w:r>
      </w:hyperlink>
      <w:r>
        <w:t xml:space="preserve"> Министерства труда и социальной защиты Российской Федерации от 19 августа 2024 г. N 406н.</w:t>
      </w:r>
    </w:p>
    <w:p w:rsidR="00ED0672" w:rsidRDefault="00ED0672">
      <w:pPr>
        <w:pStyle w:val="ConsPlusNormal0"/>
        <w:ind w:firstLine="540"/>
        <w:jc w:val="both"/>
      </w:pPr>
    </w:p>
    <w:p w:rsidR="00ED0672" w:rsidRDefault="00071958">
      <w:pPr>
        <w:pStyle w:val="ConsPlusNormal0"/>
        <w:ind w:firstLine="540"/>
        <w:jc w:val="both"/>
      </w:pPr>
      <w:r>
        <w:t>Организация профессионального обучения, дополнительного профессионального образования прекращается, о чем центр занятости населения направляет гражданину соответствующее уведомление в срок не позднее следующего рабочего дня со дня прекращения организации профессионального обучения, дополнительного профессионального образования.</w:t>
      </w:r>
    </w:p>
    <w:p w:rsidR="00ED0672" w:rsidRDefault="00071958">
      <w:pPr>
        <w:pStyle w:val="ConsPlusNormal0"/>
        <w:spacing w:before="240"/>
        <w:ind w:firstLine="540"/>
        <w:jc w:val="both"/>
      </w:pPr>
      <w:r>
        <w:t>27. В случае явки гражданина в назначенные дату и время центр занятости населения проводит для гражданина мероприятия профессиональной ориентации, формирует заключение о результатах профессиональной ориентации, вносит соответствующую информацию на единую цифровую платформу в порядке и сроки, предусмотренные Стандартом осуществления полномочия по организации профессиональной ориентации.</w:t>
      </w:r>
    </w:p>
    <w:p w:rsidR="00ED0672" w:rsidRDefault="00071958">
      <w:pPr>
        <w:pStyle w:val="ConsPlusNormal0"/>
        <w:spacing w:before="240"/>
        <w:ind w:firstLine="540"/>
        <w:jc w:val="both"/>
      </w:pPr>
      <w:r>
        <w:t xml:space="preserve">28. В случае отсутствия необходимости личной явки гражданина в соответствии с </w:t>
      </w:r>
      <w:hyperlink w:anchor="P150" w:tooltip="б) определяет необходимость личной явки гражданина для прохождения профессиональной ориентации в соответствии со стандартом деятельности органов службы занятости по осуществлению полномочия по организации профессиональной ориентации граждан в целях выбора сфер">
        <w:r>
          <w:rPr>
            <w:color w:val="0000FF"/>
          </w:rPr>
          <w:t>подпунктом "б" пункта 24</w:t>
        </w:r>
      </w:hyperlink>
      <w:r>
        <w:t xml:space="preserve"> настоящего Стандарта центр занятости населения проводит для гражданина мероприятия профессиональной ориентации в дистанционной форме, формирует заключение о результатах профессиональной ориентации, вносит соответствующую информацию на единую цифровую платформу в порядке и сроки, предусмотренные стандартом осуществления полномочия по организации профессиональной ориентации.</w:t>
      </w:r>
    </w:p>
    <w:p w:rsidR="00ED0672" w:rsidRDefault="00071958">
      <w:pPr>
        <w:pStyle w:val="ConsPlusNormal0"/>
        <w:spacing w:before="240"/>
        <w:ind w:firstLine="540"/>
        <w:jc w:val="both"/>
      </w:pPr>
      <w:bookmarkStart w:id="9" w:name="P164"/>
      <w:bookmarkEnd w:id="9"/>
      <w:r>
        <w:t>29. В случае непрохождения гражданином мероприятий профессиональной ориентации и отсутствия заключения о результатах профессиональной ориентации организация профессионального обучения, дополнительного профессионального образования прекращается.</w:t>
      </w:r>
    </w:p>
    <w:p w:rsidR="00ED0672" w:rsidRDefault="00071958">
      <w:pPr>
        <w:pStyle w:val="ConsPlusNormal0"/>
        <w:spacing w:before="240"/>
        <w:ind w:firstLine="540"/>
        <w:jc w:val="both"/>
      </w:pPr>
      <w:r>
        <w:t>Центр занятости населения направляет гражданину соответствующее уведомление в срок не позднее следующего рабочего дня со дня прекращения организации профессионального обучения, дополнительного профессионального образования.</w:t>
      </w:r>
    </w:p>
    <w:p w:rsidR="00ED0672" w:rsidRDefault="00071958">
      <w:pPr>
        <w:pStyle w:val="ConsPlusNormal0"/>
        <w:spacing w:before="240"/>
        <w:ind w:firstLine="540"/>
        <w:jc w:val="both"/>
      </w:pPr>
      <w:r>
        <w:t>30. Центр занятости населения не позднее 1 рабочего дня со дня формирования заключения о результатах профессиональной ориентации проводит анализ информации, содержащейся в заключении.</w:t>
      </w:r>
    </w:p>
    <w:p w:rsidR="00ED0672" w:rsidRDefault="00071958">
      <w:pPr>
        <w:pStyle w:val="ConsPlusNormal0"/>
        <w:spacing w:before="240"/>
        <w:ind w:firstLine="540"/>
        <w:jc w:val="both"/>
      </w:pPr>
      <w:r>
        <w:t xml:space="preserve">31. В случае если заключение о результатах профессиональной ориентации содержит информацию о нецелесообразности прохождения гражданином профессионального обучения, </w:t>
      </w:r>
      <w:r>
        <w:lastRenderedPageBreak/>
        <w:t>дополнительного профессионального образования, организация профессионального обучения, дополнительного профессионального образования прекращается.</w:t>
      </w:r>
    </w:p>
    <w:p w:rsidR="00ED0672" w:rsidRDefault="00071958">
      <w:pPr>
        <w:pStyle w:val="ConsPlusNormal0"/>
        <w:spacing w:before="240"/>
        <w:ind w:firstLine="540"/>
        <w:jc w:val="both"/>
      </w:pPr>
      <w:r>
        <w:t>Центр занятости населения направляет гражданину соответствующее уведомление в срок не позднее следующего рабочего дня со дня прекращения организации профессионального обучения, дополнительного профессионального образования.</w:t>
      </w:r>
    </w:p>
    <w:p w:rsidR="00ED0672" w:rsidRDefault="00071958">
      <w:pPr>
        <w:pStyle w:val="ConsPlusNormal0"/>
        <w:spacing w:before="240"/>
        <w:ind w:firstLine="540"/>
        <w:jc w:val="both"/>
      </w:pPr>
      <w:bookmarkStart w:id="10" w:name="P169"/>
      <w:bookmarkEnd w:id="10"/>
      <w:r>
        <w:t>32. В случае если заключение о результатах профессиональной ориентации содержит информацию о целесообразности прохождения гражданином профессионального обучения, дополнительного профессионального образования при условии выбора им другой образовательной программы, центр занятости населения в срок не позднее 1 рабочего дня со дня формирования заключения о результатах профессиональной ориентации с использованием единой цифровой платформы:</w:t>
      </w:r>
    </w:p>
    <w:p w:rsidR="00ED0672" w:rsidRDefault="00071958">
      <w:pPr>
        <w:pStyle w:val="ConsPlusNormal0"/>
        <w:spacing w:before="240"/>
        <w:ind w:firstLine="540"/>
        <w:jc w:val="both"/>
      </w:pPr>
      <w:r>
        <w:t>а) приостанавливает организацию профессионального обучения, дополнительного профессионального образования, направляет гражданину соответствующее уведомление;</w:t>
      </w:r>
    </w:p>
    <w:p w:rsidR="00ED0672" w:rsidRDefault="00071958">
      <w:pPr>
        <w:pStyle w:val="ConsPlusNormal0"/>
        <w:spacing w:before="240"/>
        <w:ind w:firstLine="540"/>
        <w:jc w:val="both"/>
      </w:pPr>
      <w:r>
        <w:t>б) формирует и направляет гражданину перечень, содержащий не более 3 вариантов образовательных программ, по которым может осуществляться прохождение профессионального обучения, получение дополнительного профессионального образования (далее - образовательная программа), а также уведомление, содержащее информацию:</w:t>
      </w:r>
    </w:p>
    <w:p w:rsidR="00ED0672" w:rsidRDefault="00071958">
      <w:pPr>
        <w:pStyle w:val="ConsPlusNormal0"/>
        <w:spacing w:before="240"/>
        <w:ind w:firstLine="540"/>
        <w:jc w:val="both"/>
      </w:pPr>
      <w:r>
        <w:t>о необходимости выбрать один вариант образовательной программы;</w:t>
      </w:r>
    </w:p>
    <w:p w:rsidR="00ED0672" w:rsidRDefault="00071958">
      <w:pPr>
        <w:pStyle w:val="ConsPlusNormal0"/>
        <w:spacing w:before="240"/>
        <w:ind w:firstLine="540"/>
        <w:jc w:val="both"/>
      </w:pPr>
      <w:bookmarkStart w:id="11" w:name="P173"/>
      <w:bookmarkEnd w:id="11"/>
      <w:r>
        <w:t>о необходимости направить с использованием единой цифровой платформы информацию о выбранном варианте образовательной программы в течение 1 рабочего дня со дня получения перечня вариантов образовательных программ.</w:t>
      </w:r>
    </w:p>
    <w:p w:rsidR="00ED0672" w:rsidRDefault="00071958">
      <w:pPr>
        <w:pStyle w:val="ConsPlusNormal0"/>
        <w:spacing w:before="240"/>
        <w:ind w:firstLine="540"/>
        <w:jc w:val="both"/>
      </w:pPr>
      <w:r>
        <w:t>Сведения о выбранном варианте образовательной программы фиксируются на единой цифровой платформе.</w:t>
      </w:r>
    </w:p>
    <w:p w:rsidR="00ED0672" w:rsidRDefault="00071958">
      <w:pPr>
        <w:pStyle w:val="ConsPlusNormal0"/>
        <w:spacing w:before="240"/>
        <w:ind w:firstLine="540"/>
        <w:jc w:val="both"/>
      </w:pPr>
      <w:bookmarkStart w:id="12" w:name="P175"/>
      <w:bookmarkEnd w:id="12"/>
      <w:r>
        <w:t xml:space="preserve">33. Ненаправление гражданином в центр занятости населения информации о выбранном варианте образовательной программы в срок, установленный </w:t>
      </w:r>
      <w:hyperlink w:anchor="P173" w:tooltip="о необходимости направить с использованием единой цифровой платформы информацию о выбранном варианте образовательной программы в течение 1 рабочего дня со дня получения перечня вариантов образовательных программ.">
        <w:r>
          <w:rPr>
            <w:color w:val="0000FF"/>
          </w:rPr>
          <w:t>абзацем третьим подпункта "б" пункта 32</w:t>
        </w:r>
      </w:hyperlink>
      <w:r>
        <w:t xml:space="preserve"> настоящего Стандарта, фиксируется на единой цифровой платформе. Организация профессионального обучения, дополнительного профессионального образования прекращается, о чем гражданину направляется уведомление в срок не позднее следующего рабочего дня со дня, когда гражданин должен был направить информацию о выбранном варианте образовательной программы.</w:t>
      </w:r>
    </w:p>
    <w:p w:rsidR="00ED0672" w:rsidRDefault="00071958">
      <w:pPr>
        <w:pStyle w:val="ConsPlusNormal0"/>
        <w:spacing w:before="240"/>
        <w:ind w:firstLine="540"/>
        <w:jc w:val="both"/>
      </w:pPr>
      <w:r>
        <w:t>34. Центр занятости населения заключает договоры с медицинскими учреждениями на медицинское освидетельствование граждан перед направлением на профессиональное обучение, дополнительное профессиональное образование или принимает решение о компенсации гражданину затрат на медицинское освидетельствование.</w:t>
      </w:r>
    </w:p>
    <w:p w:rsidR="00ED0672" w:rsidRDefault="00071958">
      <w:pPr>
        <w:pStyle w:val="ConsPlusNormal0"/>
        <w:spacing w:before="240"/>
        <w:ind w:firstLine="540"/>
        <w:jc w:val="both"/>
      </w:pPr>
      <w:r>
        <w:t>35. Центр занятости населения вносит сведения о заключенных договорах с медицинскими учреждениями на единую цифровую платформу.</w:t>
      </w:r>
    </w:p>
    <w:p w:rsidR="00ED0672" w:rsidRDefault="00071958">
      <w:pPr>
        <w:pStyle w:val="ConsPlusNormal0"/>
        <w:spacing w:before="240"/>
        <w:ind w:firstLine="540"/>
        <w:jc w:val="both"/>
      </w:pPr>
      <w:r>
        <w:t>Центр занятости населения формирует и ведет на единой цифровой платформе перечень медицинских учреждений.</w:t>
      </w:r>
    </w:p>
    <w:p w:rsidR="00ED0672" w:rsidRDefault="00071958">
      <w:pPr>
        <w:pStyle w:val="ConsPlusNormal0"/>
        <w:spacing w:before="240"/>
        <w:ind w:firstLine="540"/>
        <w:jc w:val="both"/>
      </w:pPr>
      <w:r>
        <w:t xml:space="preserve">36. Центр занятости населения при выборе гражданином образовательной программы по профессии, специальности, требующей обязательного медицинского освидетельствования, </w:t>
      </w:r>
      <w:r>
        <w:lastRenderedPageBreak/>
        <w:t>направляет гражданину с использованием единой цифровой платформы уведомление о необходимости прохождения медицинского освидетельствования.</w:t>
      </w:r>
    </w:p>
    <w:p w:rsidR="00ED0672" w:rsidRDefault="00071958">
      <w:pPr>
        <w:pStyle w:val="ConsPlusNormal0"/>
        <w:spacing w:before="240"/>
        <w:ind w:firstLine="540"/>
        <w:jc w:val="both"/>
      </w:pPr>
      <w:r>
        <w:t xml:space="preserve">Указанное уведомление направляется в срок не позднее 1 рабочего дня со дня формирования заключения о результатах профессиональной ориентации, содержащего информацию о целесообразности прохождения гражданином профессионального обучения, дополнительного профессионального образования по выбранной образовательной программе или со дня получения от гражданина выбранного варианта образовательной программы в соответствии с </w:t>
      </w:r>
      <w:hyperlink w:anchor="P173" w:tooltip="о необходимости направить с использованием единой цифровой платформы информацию о выбранном варианте образовательной программы в течение 1 рабочего дня со дня получения перечня вариантов образовательных программ.">
        <w:r>
          <w:rPr>
            <w:color w:val="0000FF"/>
          </w:rPr>
          <w:t>абзацем третьим подпункта "б" пункта 32</w:t>
        </w:r>
      </w:hyperlink>
      <w:r>
        <w:t xml:space="preserve"> настоящего Стандарта.</w:t>
      </w:r>
    </w:p>
    <w:p w:rsidR="00ED0672" w:rsidRDefault="00071958">
      <w:pPr>
        <w:pStyle w:val="ConsPlusNormal0"/>
        <w:spacing w:before="240"/>
        <w:ind w:firstLine="540"/>
        <w:jc w:val="both"/>
      </w:pPr>
      <w:r>
        <w:t xml:space="preserve">37. Центр занятости населения одновременно с уведомлением о необходимости прохождения медицинского освидетельствования &lt;13&gt; направляет гражданину с использованием единой цифровой платформы направление на медицинское освидетельствование (рекомендуемый образец приведен в </w:t>
      </w:r>
      <w:hyperlink w:anchor="P361" w:tooltip="Направление на медицинское освидетельствование">
        <w:r>
          <w:rPr>
            <w:color w:val="0000FF"/>
          </w:rPr>
          <w:t>приложении N 2</w:t>
        </w:r>
      </w:hyperlink>
      <w:r>
        <w:t xml:space="preserve"> к настоящему Стандарту).</w:t>
      </w:r>
    </w:p>
    <w:p w:rsidR="00ED0672" w:rsidRDefault="00071958">
      <w:pPr>
        <w:pStyle w:val="ConsPlusNormal0"/>
        <w:spacing w:before="240"/>
        <w:ind w:firstLine="540"/>
        <w:jc w:val="both"/>
      </w:pPr>
      <w:r>
        <w:t>--------------------------------</w:t>
      </w:r>
    </w:p>
    <w:p w:rsidR="00ED0672" w:rsidRDefault="00071958">
      <w:pPr>
        <w:pStyle w:val="ConsPlusNormal0"/>
        <w:spacing w:before="240"/>
        <w:ind w:firstLine="540"/>
        <w:jc w:val="both"/>
      </w:pPr>
      <w:r>
        <w:t xml:space="preserve">&lt;13&gt; </w:t>
      </w:r>
      <w:hyperlink r:id="rId24"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Часть 4 Статьи 30</w:t>
        </w:r>
      </w:hyperlink>
      <w:r>
        <w:t xml:space="preserve"> Федерального закона N 565-ФЗ.</w:t>
      </w:r>
    </w:p>
    <w:p w:rsidR="00ED0672" w:rsidRDefault="00ED0672">
      <w:pPr>
        <w:pStyle w:val="ConsPlusNormal0"/>
        <w:ind w:firstLine="540"/>
        <w:jc w:val="both"/>
      </w:pPr>
    </w:p>
    <w:p w:rsidR="00ED0672" w:rsidRDefault="00071958">
      <w:pPr>
        <w:pStyle w:val="ConsPlusNormal0"/>
        <w:ind w:firstLine="540"/>
        <w:jc w:val="both"/>
      </w:pPr>
      <w:r>
        <w:t>38. Центр занятости населения информирует гражданина:</w:t>
      </w:r>
    </w:p>
    <w:p w:rsidR="00ED0672" w:rsidRDefault="00071958">
      <w:pPr>
        <w:pStyle w:val="ConsPlusNormal0"/>
        <w:spacing w:before="240"/>
        <w:ind w:firstLine="540"/>
        <w:jc w:val="both"/>
      </w:pPr>
      <w:bookmarkStart w:id="13" w:name="P186"/>
      <w:bookmarkEnd w:id="13"/>
      <w:r>
        <w:t>о необходимости представить лично в центр занятости населения в срок не позднее 10 календарных дней со дня получения направления заключение о прохождении медицинского освидетельствования, документы, подтверждающие затраты гражданина на медицинское освидетельствование в случае отсутствия заключенного договора между центром занятости населения и медицинским учреждением (в том числе кассовых чеков или бланков строгой отчетности, сформированных и выданных (направленных) с использованием контрольно-кассовой техники в соответствии с законодательством Российской Федерации о применении контрольно-кассовой техники) (далее - документы, подтверждающие затраты на медицинское освидетельствование);</w:t>
      </w:r>
    </w:p>
    <w:p w:rsidR="00ED0672" w:rsidRDefault="00071958">
      <w:pPr>
        <w:pStyle w:val="ConsPlusNormal0"/>
        <w:spacing w:before="240"/>
        <w:ind w:firstLine="540"/>
        <w:jc w:val="both"/>
      </w:pPr>
      <w:r>
        <w:t xml:space="preserve">о правовых последствиях непредставления гражданином лично в срок, установленный в </w:t>
      </w:r>
      <w:hyperlink w:anchor="P186" w:tooltip="о необходимости представить лично в центр занятости населения в срок не позднее 10 календарных дней со дня получения направления заключение о прохождении медицинского освидетельствования, документы, подтверждающие затраты гражданина на медицинское освидетельст">
        <w:r>
          <w:rPr>
            <w:color w:val="0000FF"/>
          </w:rPr>
          <w:t>абзаце втором</w:t>
        </w:r>
      </w:hyperlink>
      <w:r>
        <w:t xml:space="preserve"> настоящего пункта, заключения о прохождении медицинского освидетельствования, документов, подтверждающих затраты на медицинское освидетельствование.</w:t>
      </w:r>
    </w:p>
    <w:p w:rsidR="00ED0672" w:rsidRDefault="00071958">
      <w:pPr>
        <w:pStyle w:val="ConsPlusNormal0"/>
        <w:spacing w:before="240"/>
        <w:ind w:firstLine="540"/>
        <w:jc w:val="both"/>
      </w:pPr>
      <w:r>
        <w:t>Указанная информация содержится в уведомлении о необходимости прохождения медицинского освидетельствования.</w:t>
      </w:r>
    </w:p>
    <w:p w:rsidR="00ED0672" w:rsidRDefault="00071958">
      <w:pPr>
        <w:pStyle w:val="ConsPlusNormal0"/>
        <w:spacing w:before="240"/>
        <w:ind w:firstLine="540"/>
        <w:jc w:val="both"/>
      </w:pPr>
      <w:r>
        <w:t>39. Организация профессионального обучения, дополнительного профессионального образования приостанавливается на время, в течение которого гражданин проходит медицинское освидетельствование. Уведомление о приостановлении организации профессионального обучения, дополнительного профессионального образования направляется гражданину в день направления уведомления о необходимости прохождения медицинского освидетельствования.</w:t>
      </w:r>
    </w:p>
    <w:p w:rsidR="00ED0672" w:rsidRDefault="00071958">
      <w:pPr>
        <w:pStyle w:val="ConsPlusNormal0"/>
        <w:spacing w:before="240"/>
        <w:ind w:firstLine="540"/>
        <w:jc w:val="both"/>
      </w:pPr>
      <w:r>
        <w:t>40. Центр занятости населения в срок не позднее 1 рабочего дня со дня представления гражданином заключения о прохождении медицинского освидетельствования, документов, подтверждающих затраты на медицинское освидетельствование:</w:t>
      </w:r>
    </w:p>
    <w:p w:rsidR="00ED0672" w:rsidRDefault="00071958">
      <w:pPr>
        <w:pStyle w:val="ConsPlusNormal0"/>
        <w:spacing w:before="240"/>
        <w:ind w:firstLine="540"/>
        <w:jc w:val="both"/>
      </w:pPr>
      <w:r>
        <w:t>фиксирует сведения, содержащиеся в заключении о прохождении медицинского освидетельствования, сведения на основе документов, подтверждающих затраты на медицинское освидетельствование, на единой цифровой платформе;</w:t>
      </w:r>
    </w:p>
    <w:p w:rsidR="00ED0672" w:rsidRDefault="00071958">
      <w:pPr>
        <w:pStyle w:val="ConsPlusNormal0"/>
        <w:spacing w:before="240"/>
        <w:ind w:firstLine="540"/>
        <w:jc w:val="both"/>
      </w:pPr>
      <w:r>
        <w:lastRenderedPageBreak/>
        <w:t>направляет запрос в порядке межведомственного взаимодействия, в том числе с использованием единой системы межведомственного электронного взаимодействия, в Федеральную налоговую службу о проведении проверки подлинности фискальных признаков, указанных в документах, подтверждающих затраты на медицинское освидетельствование.</w:t>
      </w:r>
    </w:p>
    <w:p w:rsidR="00ED0672" w:rsidRDefault="00071958">
      <w:pPr>
        <w:pStyle w:val="ConsPlusNormal0"/>
        <w:spacing w:before="240"/>
        <w:ind w:firstLine="540"/>
        <w:jc w:val="both"/>
      </w:pPr>
      <w:r>
        <w:t>41. Центр занятости населения с учетом сведений Федеральной налоговой службы принимает решение о компенсации или об отказе в компенсации затрат гражданина на прохождение медицинского освидетельствования. Соответствующее уведомление направляется гражданину с использованием единой цифровой платформы не позднее 1 рабочего дня со дня принятия решения.</w:t>
      </w:r>
    </w:p>
    <w:p w:rsidR="00ED0672" w:rsidRDefault="00071958">
      <w:pPr>
        <w:pStyle w:val="ConsPlusNormal0"/>
        <w:spacing w:before="240"/>
        <w:ind w:firstLine="540"/>
        <w:jc w:val="both"/>
      </w:pPr>
      <w:r>
        <w:t>42. Непредставление гражданином лично в центр занятости населения заключения о прохождении медицинского освидетельствования в срок не позднее 10 календарных дней со дня получения направления на медицинское освидетельствования фиксируется на единой цифровой платформе. Организация профессионального обучения, дополнительного профессионального образования прекращается, о чем гражданину направляется соответствующее уведомление в срок не позднее следующего рабочего дня со дня, когда гражданин должен был представить заключение о прохождении медицинского освидетельствования.</w:t>
      </w:r>
    </w:p>
    <w:p w:rsidR="00ED0672" w:rsidRDefault="00071958">
      <w:pPr>
        <w:pStyle w:val="ConsPlusNormal0"/>
        <w:spacing w:before="240"/>
        <w:ind w:firstLine="540"/>
        <w:jc w:val="both"/>
      </w:pPr>
      <w:r>
        <w:t>43. В случае представления гражданином медицинского заключения о наличии противопоказаний к осуществлению трудовой деятельности по выбранной образовательной программе, гражданин повторно осуществляет с использованием единой цифровой платформы выбор образовательной программы.</w:t>
      </w:r>
    </w:p>
    <w:p w:rsidR="00ED0672" w:rsidRDefault="00071958">
      <w:pPr>
        <w:pStyle w:val="ConsPlusNormal0"/>
        <w:spacing w:before="240"/>
        <w:ind w:firstLine="540"/>
        <w:jc w:val="both"/>
      </w:pPr>
      <w:r>
        <w:t xml:space="preserve">Повторный выбор гражданином образовательной программы осуществляется в порядке, предусмотренном </w:t>
      </w:r>
      <w:hyperlink w:anchor="P169" w:tooltip="32. В случае если заключение о результатах профессиональной ориентации содержит информацию о целесообразности прохождения гражданином профессионального обучения, дополнительного профессионального образования при условии выбора им другой образовательной програм">
        <w:r>
          <w:rPr>
            <w:color w:val="0000FF"/>
          </w:rPr>
          <w:t>пунктами 32</w:t>
        </w:r>
      </w:hyperlink>
      <w:r>
        <w:t xml:space="preserve"> и </w:t>
      </w:r>
      <w:hyperlink w:anchor="P175" w:tooltip="33. Ненаправление гражданином в центр занятости населения информации о выбранном варианте образовательной программы в срок, установленный абзацем третьим подпункта &quot;б&quot; пункта 32 настоящего Стандарта, фиксируется на единой цифровой платформе. Организация профес">
        <w:r>
          <w:rPr>
            <w:color w:val="0000FF"/>
          </w:rPr>
          <w:t>33</w:t>
        </w:r>
      </w:hyperlink>
      <w:r>
        <w:t xml:space="preserve"> настоящего Стандарта.</w:t>
      </w:r>
    </w:p>
    <w:p w:rsidR="00ED0672" w:rsidRDefault="00071958">
      <w:pPr>
        <w:pStyle w:val="ConsPlusNormal0"/>
        <w:spacing w:before="240"/>
        <w:ind w:firstLine="540"/>
        <w:jc w:val="both"/>
      </w:pPr>
      <w:r>
        <w:t>44. Центр занятости населения в срок, не превышающий 7 рабочих дней со дня подачи гражданином заявления (в указанный срок не входит время, в течение которого гражданин проходит медицинское освидетельствование), принимает решение о прохождении профессионального обучения, получении дополнительного профессионального образования гражданином или об отказе от прохождения профессионального обучения, получения им дополнительного профессионального образования.</w:t>
      </w:r>
    </w:p>
    <w:p w:rsidR="00ED0672" w:rsidRDefault="00071958">
      <w:pPr>
        <w:pStyle w:val="ConsPlusNormal0"/>
        <w:spacing w:before="240"/>
        <w:ind w:firstLine="540"/>
        <w:jc w:val="both"/>
      </w:pPr>
      <w:r>
        <w:t>45. Центр занятости населения не позднее 10 рабочих дней до дня начала обучения формирует с использованием единой цифровой платформы проект договора, заключаемого между гражданином, организацией, осуществляющей образовательную деятельность, государственным учреждением службы занятости и работодателем об организации прохождения профессионального обучения, получения дополнительного профессионального образования безработными гражданами, включая прохождение обучения в другой местности (далее - договор) и направляет его на подписание организации, осуществляющей образовательную деятельность, и работодателю.</w:t>
      </w:r>
    </w:p>
    <w:p w:rsidR="00ED0672" w:rsidRDefault="00071958">
      <w:pPr>
        <w:pStyle w:val="ConsPlusNormal0"/>
        <w:spacing w:before="240"/>
        <w:ind w:firstLine="540"/>
        <w:jc w:val="both"/>
      </w:pPr>
      <w:r>
        <w:t>При направлении гражданина на обучение, необходимого для осуществления предпринимательской и иной приносящей доход деятельности, центр занятости населения направляет договор, заключаемый между гражданином, организацией, осуществляющей образовательную деятельность, государственным учреждением службы занятости об организации прохождения профессионального обучения, получения дополнительного профессионального образования безработными гражданами, включая прохождение обучения в другой местности. Указанные лица подписывают или отказываются от подписания договора не позднее 4 рабочих дней до дня начала обучения.</w:t>
      </w:r>
    </w:p>
    <w:p w:rsidR="00ED0672" w:rsidRDefault="00071958">
      <w:pPr>
        <w:pStyle w:val="ConsPlusNormal0"/>
        <w:spacing w:before="240"/>
        <w:ind w:firstLine="540"/>
        <w:jc w:val="both"/>
      </w:pPr>
      <w:r>
        <w:t xml:space="preserve">При подписании договора с использованием единой цифровой платформы организацией, </w:t>
      </w:r>
      <w:r>
        <w:lastRenderedPageBreak/>
        <w:t>осуществляющей образовательную деятельность, работодателем может использоваться усиленная квалифицированная электронная подпись или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ED0672" w:rsidRDefault="00071958">
      <w:pPr>
        <w:pStyle w:val="ConsPlusNormal0"/>
        <w:spacing w:before="240"/>
        <w:ind w:firstLine="540"/>
        <w:jc w:val="both"/>
      </w:pPr>
      <w:r>
        <w:t>В случае отсутствия на единой цифровой платформе сведений о работодателе, с которым заключается договор, организация профессионального обучения и дополнительного профессионального образования прекращается, о чем гражданину направляется соответствующее уведомление в срок не позднее следующего рабочего дня.</w:t>
      </w:r>
    </w:p>
    <w:p w:rsidR="00ED0672" w:rsidRDefault="00071958">
      <w:pPr>
        <w:pStyle w:val="ConsPlusNormal0"/>
        <w:spacing w:before="240"/>
        <w:ind w:firstLine="540"/>
        <w:jc w:val="both"/>
      </w:pPr>
      <w:r>
        <w:t>46. Центр занятости населения не позднее 1 рабочего дня со дня подписания договора с организацией, осуществляющей образовательную деятельность, и работодателем с использованием единой цифровой платформы направляет гражданину:</w:t>
      </w:r>
    </w:p>
    <w:p w:rsidR="00ED0672" w:rsidRDefault="00071958">
      <w:pPr>
        <w:pStyle w:val="ConsPlusNormal0"/>
        <w:spacing w:before="240"/>
        <w:ind w:firstLine="540"/>
        <w:jc w:val="both"/>
      </w:pPr>
      <w:r>
        <w:t>а) договор на подписание;</w:t>
      </w:r>
    </w:p>
    <w:p w:rsidR="00ED0672" w:rsidRDefault="00071958">
      <w:pPr>
        <w:pStyle w:val="ConsPlusNormal0"/>
        <w:spacing w:before="240"/>
        <w:ind w:firstLine="540"/>
        <w:jc w:val="both"/>
      </w:pPr>
      <w:bookmarkStart w:id="14" w:name="P204"/>
      <w:bookmarkEnd w:id="14"/>
      <w:r>
        <w:t>б) уведомление, содержащее информацию о необходимости подписать договор с использованием единой цифровой платформы или отказаться от его подписания не позднее 2 рабочих дней до дня начала обучения, и о правовых последствиях неподписания договора в установленный срок.</w:t>
      </w:r>
    </w:p>
    <w:p w:rsidR="00ED0672" w:rsidRDefault="00071958">
      <w:pPr>
        <w:pStyle w:val="ConsPlusNormal0"/>
        <w:spacing w:before="240"/>
        <w:ind w:firstLine="540"/>
        <w:jc w:val="both"/>
      </w:pPr>
      <w:r>
        <w:t xml:space="preserve">Гражданин подписывает договор в порядке, предусмотренном </w:t>
      </w:r>
      <w:hyperlink w:anchor="P70" w:tooltip="8. Заявление подписывается гражданином простой электронной подписью, ключ которой получен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
        <w:r>
          <w:rPr>
            <w:color w:val="0000FF"/>
          </w:rPr>
          <w:t>пунктом 8</w:t>
        </w:r>
      </w:hyperlink>
      <w:r>
        <w:t xml:space="preserve"> настоящего Стандарта.</w:t>
      </w:r>
    </w:p>
    <w:p w:rsidR="00ED0672" w:rsidRDefault="00071958">
      <w:pPr>
        <w:pStyle w:val="ConsPlusNormal0"/>
        <w:spacing w:before="240"/>
        <w:ind w:firstLine="540"/>
        <w:jc w:val="both"/>
      </w:pPr>
      <w:r>
        <w:t xml:space="preserve">47. В случае неподписания гражданином договора с использованием единой цифровой платформы в срок, предусмотренный </w:t>
      </w:r>
      <w:hyperlink w:anchor="P204" w:tooltip="б) уведомление, содержащее информацию о необходимости подписать договор с использованием единой цифровой платформы или отказаться от его подписания не позднее 2 рабочих дней до дня начала обучения, и о правовых последствиях неподписания договора в установленны">
        <w:r>
          <w:rPr>
            <w:color w:val="0000FF"/>
          </w:rPr>
          <w:t>подпунктом "б" пункта 46</w:t>
        </w:r>
      </w:hyperlink>
      <w:r>
        <w:t xml:space="preserve"> настоящего Стандарта, центр занятости населения не позднее 1 рабочего дня, следующего за днем истечения срока подписания гражданином договора:</w:t>
      </w:r>
    </w:p>
    <w:p w:rsidR="00ED0672" w:rsidRDefault="00071958">
      <w:pPr>
        <w:pStyle w:val="ConsPlusNormal0"/>
        <w:spacing w:before="240"/>
        <w:ind w:firstLine="540"/>
        <w:jc w:val="both"/>
      </w:pPr>
      <w:r>
        <w:t>а) фиксирует на единой цифровой платформе информацию об отказе гражданина от заключения договора, направляет гражданину с использованием единой цифровой платформы уведомление о прекращении организации профессионального обучения, дополнительного профессионального образования;</w:t>
      </w:r>
    </w:p>
    <w:p w:rsidR="00ED0672" w:rsidRDefault="00071958">
      <w:pPr>
        <w:pStyle w:val="ConsPlusNormal0"/>
        <w:spacing w:before="240"/>
        <w:ind w:firstLine="540"/>
        <w:jc w:val="both"/>
      </w:pPr>
      <w:r>
        <w:t>б) направляет работодателю, организации, осуществляющей образовательную деятельность, уведомление об отказе гражданина от подписания договора.</w:t>
      </w:r>
    </w:p>
    <w:p w:rsidR="00ED0672" w:rsidRDefault="00071958">
      <w:pPr>
        <w:pStyle w:val="ConsPlusNormal0"/>
        <w:spacing w:before="240"/>
        <w:ind w:firstLine="540"/>
        <w:jc w:val="both"/>
      </w:pPr>
      <w:r>
        <w:t>48. Центр занятости населения вносит сведения о заключенном с гражданином договоре на единую цифровую платформу. Центр занятости населения формирует и ведет на единой цифровой платформе реестр заключенных договоров о направлении на профессиональное обучение, дополнительное профессиональное образование.</w:t>
      </w:r>
    </w:p>
    <w:p w:rsidR="00ED0672" w:rsidRDefault="00071958">
      <w:pPr>
        <w:pStyle w:val="ConsPlusNormal0"/>
        <w:spacing w:before="240"/>
        <w:ind w:firstLine="540"/>
        <w:jc w:val="both"/>
      </w:pPr>
      <w:r>
        <w:t>49. Организация, осуществляющая образовательную деятельность, вносит на единую цифровую платформу сведения о приказе о зачислении гражданина на обучение в соответствии с Порядком функционирования единой цифровой платформы в срок не позднее 5 рабочих дней со дня подписания гражданином договора. Сведения о приказе о зачислении гражданина на обучение и дате начала обучения фиксируются на единой цифровой платформе.</w:t>
      </w:r>
    </w:p>
    <w:p w:rsidR="00ED0672" w:rsidRDefault="00071958">
      <w:pPr>
        <w:pStyle w:val="ConsPlusNormal0"/>
        <w:spacing w:before="240"/>
        <w:ind w:firstLine="540"/>
        <w:jc w:val="both"/>
      </w:pPr>
      <w:r>
        <w:t>50. Центр занятости населения направляет гражданину с использованием единой цифровой платформы уведомление о зачислении его на обучение и дате начала обучения.</w:t>
      </w:r>
    </w:p>
    <w:p w:rsidR="00ED0672" w:rsidRDefault="00071958">
      <w:pPr>
        <w:pStyle w:val="ConsPlusNormal0"/>
        <w:spacing w:before="240"/>
        <w:ind w:firstLine="540"/>
        <w:jc w:val="both"/>
      </w:pPr>
      <w:bookmarkStart w:id="15" w:name="P212"/>
      <w:bookmarkEnd w:id="15"/>
      <w:r>
        <w:lastRenderedPageBreak/>
        <w:t>51. Организация, осуществляющая образовательную деятельность, в соответствии с Порядком функционирования единой цифровой платформы вносит на единую цифровую платформу сведения:</w:t>
      </w:r>
    </w:p>
    <w:p w:rsidR="00ED0672" w:rsidRDefault="00071958">
      <w:pPr>
        <w:pStyle w:val="ConsPlusNormal0"/>
        <w:spacing w:before="240"/>
        <w:ind w:firstLine="540"/>
        <w:jc w:val="both"/>
      </w:pPr>
      <w:r>
        <w:t>об успеваемости и о посещаемости занятий гражданином - ежемесячно;</w:t>
      </w:r>
    </w:p>
    <w:p w:rsidR="00ED0672" w:rsidRDefault="00071958">
      <w:pPr>
        <w:pStyle w:val="ConsPlusNormal0"/>
        <w:spacing w:before="240"/>
        <w:ind w:firstLine="540"/>
        <w:jc w:val="both"/>
      </w:pPr>
      <w:r>
        <w:t>о приказе об отчислении гражданина из организации, осуществляющей образовательную деятельность (в том числе о причинах отчисления), - не позднее 3 рабочих дней со дня подписания приказа;</w:t>
      </w:r>
    </w:p>
    <w:p w:rsidR="00ED0672" w:rsidRDefault="00071958">
      <w:pPr>
        <w:pStyle w:val="ConsPlusNormal0"/>
        <w:spacing w:before="240"/>
        <w:ind w:firstLine="540"/>
        <w:jc w:val="both"/>
      </w:pPr>
      <w:r>
        <w:t>о документе о квалификации, выданном гражданину, - в течение 15 календарных дней со дня издания приказа о завершении обучения.</w:t>
      </w:r>
    </w:p>
    <w:p w:rsidR="00ED0672" w:rsidRDefault="00071958">
      <w:pPr>
        <w:pStyle w:val="ConsPlusNormal0"/>
        <w:spacing w:before="240"/>
        <w:ind w:firstLine="540"/>
        <w:jc w:val="both"/>
      </w:pPr>
      <w:r>
        <w:t xml:space="preserve">52. Центр занятости населения в день внесения на единую цифровую платформу сведений, предусмотренных </w:t>
      </w:r>
      <w:hyperlink w:anchor="P212" w:tooltip="51. Организация, осуществляющая образовательную деятельность, в соответствии с Порядком функционирования единой цифровой платформы вносит на единую цифровую платформу сведения:">
        <w:r>
          <w:rPr>
            <w:color w:val="0000FF"/>
          </w:rPr>
          <w:t>пунктом 51</w:t>
        </w:r>
      </w:hyperlink>
      <w:r>
        <w:t xml:space="preserve"> настоящего Стандарта, направляет гражданину с использованием единой цифровой платформы соответствующие уведомления.</w:t>
      </w:r>
    </w:p>
    <w:p w:rsidR="00ED0672" w:rsidRDefault="00071958">
      <w:pPr>
        <w:pStyle w:val="ConsPlusNormal0"/>
        <w:spacing w:before="240"/>
        <w:ind w:firstLine="540"/>
        <w:jc w:val="both"/>
      </w:pPr>
      <w:r>
        <w:t>53. Центр занятости населения не позднее 1 рабочего дня после истечения установленного срока &lt;14&gt; для внесения организацией, осуществляющей образовательную деятельность, в федеральную государственную информационную систему "Федеральный реестр сведений о документах об образовании и (или) о квалификации, документах об обучении" &lt;15&gt; сведений о документе о квалификации, выданном гражданину, направляет межведомственный запрос с использованием единой системы межведомственного электронного взаимодействия в Федеральную службу по надзору в сфере образования и науки.</w:t>
      </w:r>
    </w:p>
    <w:p w:rsidR="00ED0672" w:rsidRDefault="00071958">
      <w:pPr>
        <w:pStyle w:val="ConsPlusNormal0"/>
        <w:spacing w:before="240"/>
        <w:ind w:firstLine="540"/>
        <w:jc w:val="both"/>
      </w:pPr>
      <w:r>
        <w:t>--------------------------------</w:t>
      </w:r>
    </w:p>
    <w:p w:rsidR="00ED0672" w:rsidRDefault="00071958">
      <w:pPr>
        <w:pStyle w:val="ConsPlusNormal0"/>
        <w:spacing w:before="240"/>
        <w:ind w:firstLine="540"/>
        <w:jc w:val="both"/>
      </w:pPr>
      <w:r>
        <w:t xml:space="preserve">&lt;14&gt; </w:t>
      </w:r>
      <w:hyperlink r:id="rId25" w:tooltip="Постановление Правительства РФ от 31.05.2021 N 825 (ред. от 24.02.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
        <w:r>
          <w:rPr>
            <w:color w:val="0000FF"/>
          </w:rPr>
          <w:t>Абзац четвертый пункта 6</w:t>
        </w:r>
      </w:hyperlink>
      <w:r>
        <w:t xml:space="preserve"> Правил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утвержденных постановлением Правительства Российской Федерации от 31 мая 2021 г. N 825 "О федеральной информационной системе "Федеральный реестр сведений о документах об образовании и (или) квалификации, документах об обучении". Срок действия </w:t>
      </w:r>
      <w:hyperlink r:id="rId26" w:tooltip="Постановление Правительства РФ от 31.05.2021 N 825 (ред. от 24.02.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
        <w:r>
          <w:rPr>
            <w:color w:val="0000FF"/>
          </w:rPr>
          <w:t>постановления</w:t>
        </w:r>
      </w:hyperlink>
      <w:r>
        <w:t xml:space="preserve"> ограничен до 1 августа 2027 г.</w:t>
      </w:r>
    </w:p>
    <w:p w:rsidR="00ED0672" w:rsidRDefault="00071958">
      <w:pPr>
        <w:pStyle w:val="ConsPlusNormal0"/>
        <w:spacing w:before="240"/>
        <w:ind w:firstLine="540"/>
        <w:jc w:val="both"/>
      </w:pPr>
      <w:r>
        <w:t xml:space="preserve">&lt;15&gt; </w:t>
      </w:r>
      <w:hyperlink r:id="rId27" w:tooltip="Постановление Правительства РФ от 31.05.2021 N 825 (ред. от 24.02.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
        <w:r>
          <w:rPr>
            <w:color w:val="0000FF"/>
          </w:rPr>
          <w:t>Постановление</w:t>
        </w:r>
      </w:hyperlink>
      <w:r>
        <w:t xml:space="preserve"> Правительства Российской Федерации от 31 мая 2021 г. N 825 "О федеральной информационной системе "Федеральный реестр сведений о документах об образовании и (или) квалификации, документах об обучении". Срок действия </w:t>
      </w:r>
      <w:hyperlink r:id="rId28" w:tooltip="Постановление Правительства РФ от 31.05.2021 N 825 (ред. от 24.02.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
        <w:r>
          <w:rPr>
            <w:color w:val="0000FF"/>
          </w:rPr>
          <w:t>постановления</w:t>
        </w:r>
      </w:hyperlink>
      <w:r>
        <w:t xml:space="preserve"> ограничен до 1 августа 2027 г.</w:t>
      </w:r>
    </w:p>
    <w:p w:rsidR="00ED0672" w:rsidRDefault="00ED0672">
      <w:pPr>
        <w:pStyle w:val="ConsPlusNormal0"/>
        <w:ind w:firstLine="540"/>
        <w:jc w:val="both"/>
      </w:pPr>
    </w:p>
    <w:p w:rsidR="00ED0672" w:rsidRDefault="00071958">
      <w:pPr>
        <w:pStyle w:val="ConsPlusNormal0"/>
        <w:ind w:firstLine="540"/>
        <w:jc w:val="both"/>
      </w:pPr>
      <w:r>
        <w:t>54. Центр занятости населения ежемесячно в течение 3 лет по истечении месяца после завершения обучения гражданином направляет в отношении такого гражданина межведомственные запросы с использованием единой системы межведомственного электронного взаимодействия и (или) интернет-сервисов, размещенных на официальных сайтах ведомств:</w:t>
      </w:r>
    </w:p>
    <w:p w:rsidR="00ED0672" w:rsidRDefault="00071958">
      <w:pPr>
        <w:pStyle w:val="ConsPlusNormal0"/>
        <w:spacing w:before="240"/>
        <w:ind w:firstLine="540"/>
        <w:jc w:val="both"/>
      </w:pPr>
      <w:r>
        <w:t>в Фонд пенсионного и социального страхования Российской Федерации о сведениях о трудовой деятельности, о месте осуществления трудовой деятельности;</w:t>
      </w:r>
    </w:p>
    <w:p w:rsidR="00ED0672" w:rsidRDefault="00071958">
      <w:pPr>
        <w:pStyle w:val="ConsPlusNormal0"/>
        <w:spacing w:before="240"/>
        <w:ind w:firstLine="540"/>
        <w:jc w:val="both"/>
      </w:pPr>
      <w:r>
        <w:t>в Федеральную налоговую службу:</w:t>
      </w:r>
    </w:p>
    <w:p w:rsidR="00ED0672" w:rsidRDefault="00071958">
      <w:pPr>
        <w:pStyle w:val="ConsPlusNormal0"/>
        <w:spacing w:before="240"/>
        <w:ind w:firstLine="540"/>
        <w:jc w:val="both"/>
      </w:pPr>
      <w:r>
        <w:t>для получения сведений, содержащихся в Едином государственном реестре индивидуальных предпринимателей и (или) Едином государственном реестре юридических лиц;</w:t>
      </w:r>
    </w:p>
    <w:p w:rsidR="00ED0672" w:rsidRDefault="00071958">
      <w:pPr>
        <w:pStyle w:val="ConsPlusNormal0"/>
        <w:spacing w:before="240"/>
        <w:ind w:firstLine="540"/>
        <w:jc w:val="both"/>
      </w:pPr>
      <w:r>
        <w:t xml:space="preserve">для проверки статуса налогоплательщика налога на профессиональный доход (самозанятого) </w:t>
      </w:r>
      <w:r>
        <w:lastRenderedPageBreak/>
        <w:t>посредством публичного сервиса ФНС России "Проверка статуса налогоплательщика налога на профессиональный доход (самозанятого)".</w:t>
      </w:r>
    </w:p>
    <w:p w:rsidR="00ED0672" w:rsidRDefault="00071958">
      <w:pPr>
        <w:pStyle w:val="ConsPlusNormal0"/>
        <w:spacing w:before="240"/>
        <w:ind w:firstLine="540"/>
        <w:jc w:val="both"/>
      </w:pPr>
      <w:r>
        <w:t>55. При направлении гражданина для прохождения профессионального обучения, получения дополнительного профессионального образования в другую местность такому гражданину предоставляется финансовая поддержка. Порядок предоставления финансовой поддержки безработным гражданам, а также размер указанной финансовой поддержки устанавливается органами государственной власти субъекта Российской Федерации &lt;16&gt;.</w:t>
      </w:r>
    </w:p>
    <w:p w:rsidR="00ED0672" w:rsidRDefault="00071958">
      <w:pPr>
        <w:pStyle w:val="ConsPlusNormal0"/>
        <w:spacing w:before="240"/>
        <w:ind w:firstLine="540"/>
        <w:jc w:val="both"/>
      </w:pPr>
      <w:r>
        <w:t>--------------------------------</w:t>
      </w:r>
    </w:p>
    <w:p w:rsidR="00ED0672" w:rsidRDefault="00071958">
      <w:pPr>
        <w:pStyle w:val="ConsPlusNormal0"/>
        <w:spacing w:before="240"/>
        <w:ind w:firstLine="540"/>
        <w:jc w:val="both"/>
      </w:pPr>
      <w:r>
        <w:t xml:space="preserve">&lt;16&gt; </w:t>
      </w:r>
      <w:hyperlink r:id="rId29"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Часть 9 статьи 30</w:t>
        </w:r>
      </w:hyperlink>
      <w:r>
        <w:t xml:space="preserve"> Федерального закона N 565-ФЗ.</w:t>
      </w:r>
    </w:p>
    <w:p w:rsidR="00ED0672" w:rsidRDefault="00ED0672">
      <w:pPr>
        <w:pStyle w:val="ConsPlusNormal0"/>
        <w:ind w:firstLine="540"/>
        <w:jc w:val="both"/>
      </w:pPr>
    </w:p>
    <w:p w:rsidR="00ED0672" w:rsidRDefault="00071958">
      <w:pPr>
        <w:pStyle w:val="ConsPlusTitle0"/>
        <w:jc w:val="center"/>
        <w:outlineLvl w:val="1"/>
      </w:pPr>
      <w:r>
        <w:t>IV. Показатели исполнения Стандарта</w:t>
      </w:r>
    </w:p>
    <w:p w:rsidR="00ED0672" w:rsidRDefault="00ED0672">
      <w:pPr>
        <w:pStyle w:val="ConsPlusNormal0"/>
        <w:ind w:firstLine="540"/>
        <w:jc w:val="both"/>
      </w:pPr>
    </w:p>
    <w:p w:rsidR="00ED0672" w:rsidRDefault="00071958">
      <w:pPr>
        <w:pStyle w:val="ConsPlusNormal0"/>
        <w:ind w:firstLine="540"/>
        <w:jc w:val="both"/>
      </w:pPr>
      <w:r>
        <w:t xml:space="preserve">56. Показатели исполнения настоящего Стандарта, сведения, необходимые для расчета показателей, методика оценки (расчета) показателей предусмотрены в </w:t>
      </w:r>
      <w:hyperlink w:anchor="P420" w:tooltip="ПОКАЗАТЕЛИ">
        <w:r>
          <w:rPr>
            <w:color w:val="0000FF"/>
          </w:rPr>
          <w:t>приложении N 3</w:t>
        </w:r>
      </w:hyperlink>
      <w:r>
        <w:t xml:space="preserve"> к настоящему Стандарту.</w:t>
      </w:r>
    </w:p>
    <w:p w:rsidR="00ED0672" w:rsidRDefault="00071958">
      <w:pPr>
        <w:pStyle w:val="ConsPlusNormal0"/>
        <w:spacing w:before="240"/>
        <w:ind w:firstLine="540"/>
        <w:jc w:val="both"/>
      </w:pPr>
      <w:r>
        <w:t>57. Сведения, необходимые для расчета показателей, центр занятости населения вносит на единую цифровую платформу в результате выполнения процедур (действий), предусмотренных настоящим Стандартом.</w:t>
      </w:r>
    </w:p>
    <w:p w:rsidR="00ED0672" w:rsidRDefault="00ED0672">
      <w:pPr>
        <w:pStyle w:val="ConsPlusNormal0"/>
        <w:ind w:firstLine="540"/>
        <w:jc w:val="both"/>
      </w:pPr>
    </w:p>
    <w:p w:rsidR="00ED0672" w:rsidRDefault="00ED0672">
      <w:pPr>
        <w:pStyle w:val="ConsPlusNormal0"/>
        <w:ind w:firstLine="540"/>
        <w:jc w:val="both"/>
      </w:pPr>
    </w:p>
    <w:p w:rsidR="00ED0672" w:rsidRDefault="00ED0672">
      <w:pPr>
        <w:pStyle w:val="ConsPlusNormal0"/>
        <w:ind w:firstLine="540"/>
        <w:jc w:val="both"/>
      </w:pPr>
    </w:p>
    <w:p w:rsidR="00ED0672" w:rsidRDefault="00ED0672">
      <w:pPr>
        <w:pStyle w:val="ConsPlusNormal0"/>
        <w:ind w:firstLine="540"/>
        <w:jc w:val="both"/>
      </w:pPr>
    </w:p>
    <w:p w:rsidR="00ED0672" w:rsidRDefault="00ED0672">
      <w:pPr>
        <w:pStyle w:val="ConsPlusNormal0"/>
        <w:ind w:firstLine="540"/>
        <w:jc w:val="both"/>
      </w:pPr>
    </w:p>
    <w:p w:rsidR="00ED0672" w:rsidRDefault="00071958">
      <w:pPr>
        <w:pStyle w:val="ConsPlusNormal0"/>
        <w:jc w:val="right"/>
        <w:outlineLvl w:val="1"/>
      </w:pPr>
      <w:r>
        <w:t>Приложение N 1</w:t>
      </w:r>
    </w:p>
    <w:p w:rsidR="00ED0672" w:rsidRDefault="00071958">
      <w:pPr>
        <w:pStyle w:val="ConsPlusNormal0"/>
        <w:jc w:val="right"/>
      </w:pPr>
      <w:r>
        <w:t>к Стандарту деятельности</w:t>
      </w:r>
    </w:p>
    <w:p w:rsidR="00ED0672" w:rsidRDefault="00071958">
      <w:pPr>
        <w:pStyle w:val="ConsPlusNormal0"/>
        <w:jc w:val="right"/>
      </w:pPr>
      <w:r>
        <w:t>по осуществлению полномочия в сфере</w:t>
      </w:r>
    </w:p>
    <w:p w:rsidR="00ED0672" w:rsidRDefault="00071958">
      <w:pPr>
        <w:pStyle w:val="ConsPlusNormal0"/>
        <w:jc w:val="right"/>
      </w:pPr>
      <w:r>
        <w:t>занятости населения по организации</w:t>
      </w:r>
    </w:p>
    <w:p w:rsidR="00ED0672" w:rsidRDefault="00071958">
      <w:pPr>
        <w:pStyle w:val="ConsPlusNormal0"/>
        <w:jc w:val="right"/>
      </w:pPr>
      <w:r>
        <w:t>прохождения профессионального обучения,</w:t>
      </w:r>
    </w:p>
    <w:p w:rsidR="00ED0672" w:rsidRDefault="00071958">
      <w:pPr>
        <w:pStyle w:val="ConsPlusNormal0"/>
        <w:jc w:val="right"/>
      </w:pPr>
      <w:r>
        <w:t>получения дополнительного</w:t>
      </w:r>
    </w:p>
    <w:p w:rsidR="00ED0672" w:rsidRDefault="00071958">
      <w:pPr>
        <w:pStyle w:val="ConsPlusNormal0"/>
        <w:jc w:val="right"/>
      </w:pPr>
      <w:r>
        <w:t>профессионального образования</w:t>
      </w:r>
    </w:p>
    <w:p w:rsidR="00ED0672" w:rsidRDefault="00071958">
      <w:pPr>
        <w:pStyle w:val="ConsPlusNormal0"/>
        <w:jc w:val="right"/>
      </w:pPr>
      <w:r>
        <w:t>безработными гражданами, включая</w:t>
      </w:r>
    </w:p>
    <w:p w:rsidR="00ED0672" w:rsidRDefault="00071958">
      <w:pPr>
        <w:pStyle w:val="ConsPlusNormal0"/>
        <w:jc w:val="right"/>
      </w:pPr>
      <w:r>
        <w:t>прохождение обучения в другой</w:t>
      </w:r>
    </w:p>
    <w:p w:rsidR="00ED0672" w:rsidRDefault="00071958">
      <w:pPr>
        <w:pStyle w:val="ConsPlusNormal0"/>
        <w:jc w:val="right"/>
      </w:pPr>
      <w:r>
        <w:t>местности, утвержденному</w:t>
      </w:r>
    </w:p>
    <w:p w:rsidR="00ED0672" w:rsidRDefault="00071958">
      <w:pPr>
        <w:pStyle w:val="ConsPlusNormal0"/>
        <w:jc w:val="right"/>
      </w:pPr>
      <w:r>
        <w:t>приказом Министерства труда</w:t>
      </w:r>
    </w:p>
    <w:p w:rsidR="00ED0672" w:rsidRDefault="00071958">
      <w:pPr>
        <w:pStyle w:val="ConsPlusNormal0"/>
        <w:jc w:val="right"/>
      </w:pPr>
      <w:r>
        <w:t>и социальной защиты</w:t>
      </w:r>
    </w:p>
    <w:p w:rsidR="00ED0672" w:rsidRDefault="00071958">
      <w:pPr>
        <w:pStyle w:val="ConsPlusNormal0"/>
        <w:jc w:val="right"/>
      </w:pPr>
      <w:r>
        <w:t>Российской Федерации</w:t>
      </w:r>
    </w:p>
    <w:p w:rsidR="00ED0672" w:rsidRDefault="00071958">
      <w:pPr>
        <w:pStyle w:val="ConsPlusNormal0"/>
        <w:jc w:val="right"/>
      </w:pPr>
      <w:r>
        <w:t>от 7 ноября 2024 г. N 611н</w:t>
      </w:r>
    </w:p>
    <w:p w:rsidR="00ED0672" w:rsidRDefault="00ED0672">
      <w:pPr>
        <w:pStyle w:val="ConsPlusNormal0"/>
        <w:jc w:val="center"/>
      </w:pPr>
    </w:p>
    <w:p w:rsidR="00ED0672" w:rsidRDefault="00071958">
      <w:pPr>
        <w:pStyle w:val="ConsPlusNormal0"/>
        <w:jc w:val="right"/>
      </w:pPr>
      <w:r>
        <w:t>Рекомендуемый образец</w:t>
      </w:r>
    </w:p>
    <w:p w:rsidR="00ED0672" w:rsidRDefault="00ED0672">
      <w:pPr>
        <w:pStyle w:val="ConsPlusNorm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7"/>
      </w:tblGrid>
      <w:tr w:rsidR="00ED0672">
        <w:tc>
          <w:tcPr>
            <w:tcW w:w="9037" w:type="dxa"/>
            <w:tcBorders>
              <w:top w:val="nil"/>
              <w:left w:val="nil"/>
              <w:bottom w:val="nil"/>
              <w:right w:val="nil"/>
            </w:tcBorders>
          </w:tcPr>
          <w:p w:rsidR="00ED0672" w:rsidRDefault="00071958">
            <w:pPr>
              <w:pStyle w:val="ConsPlusNormal0"/>
              <w:jc w:val="center"/>
            </w:pPr>
            <w:bookmarkStart w:id="16" w:name="P257"/>
            <w:bookmarkEnd w:id="16"/>
            <w:r>
              <w:t>Заявление</w:t>
            </w:r>
          </w:p>
          <w:p w:rsidR="00ED0672" w:rsidRDefault="00071958">
            <w:pPr>
              <w:pStyle w:val="ConsPlusNormal0"/>
              <w:jc w:val="center"/>
            </w:pPr>
            <w:r>
              <w:t>на организацию прохождения профессионального обучения, получения дополнительного профессионального образования безработными гражданами, включая прохождение обучения в другой местности</w:t>
            </w:r>
          </w:p>
        </w:tc>
      </w:tr>
    </w:tbl>
    <w:p w:rsidR="00ED0672" w:rsidRDefault="00ED0672">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7"/>
      </w:tblGrid>
      <w:tr w:rsidR="00ED0672">
        <w:tc>
          <w:tcPr>
            <w:tcW w:w="9037" w:type="dxa"/>
            <w:tcBorders>
              <w:top w:val="nil"/>
              <w:left w:val="nil"/>
              <w:bottom w:val="nil"/>
              <w:right w:val="nil"/>
            </w:tcBorders>
          </w:tcPr>
          <w:p w:rsidR="00ED0672" w:rsidRDefault="00071958">
            <w:pPr>
              <w:pStyle w:val="ConsPlusNormal0"/>
              <w:jc w:val="both"/>
            </w:pPr>
            <w:bookmarkStart w:id="17" w:name="P260"/>
            <w:bookmarkEnd w:id="17"/>
            <w:r>
              <w:lastRenderedPageBreak/>
              <w:t>1. Фамилия, имя, отчество (при наличии) _____________________________________</w:t>
            </w:r>
          </w:p>
          <w:p w:rsidR="00ED0672" w:rsidRDefault="00071958">
            <w:pPr>
              <w:pStyle w:val="ConsPlusNormal0"/>
              <w:jc w:val="both"/>
            </w:pPr>
            <w:r>
              <w:t>2. Пол ___________________________________________________________________</w:t>
            </w:r>
          </w:p>
          <w:p w:rsidR="00ED0672" w:rsidRDefault="00071958">
            <w:pPr>
              <w:pStyle w:val="ConsPlusNormal0"/>
              <w:jc w:val="both"/>
            </w:pPr>
            <w:r>
              <w:t>3. Дата рождения __________________________________________________________</w:t>
            </w:r>
          </w:p>
          <w:p w:rsidR="00ED0672" w:rsidRDefault="00071958">
            <w:pPr>
              <w:pStyle w:val="ConsPlusNormal0"/>
              <w:jc w:val="both"/>
            </w:pPr>
            <w:r>
              <w:t>4. Гражданство ____________________________________________________________</w:t>
            </w:r>
          </w:p>
          <w:p w:rsidR="00ED0672" w:rsidRDefault="00071958">
            <w:pPr>
              <w:pStyle w:val="ConsPlusNormal0"/>
              <w:jc w:val="both"/>
            </w:pPr>
            <w:r>
              <w:t xml:space="preserve">5. ИНН </w:t>
            </w:r>
            <w:hyperlink w:anchor="P318" w:tooltip="&lt;17&gt; Идентификационный номер налогоплательщика.">
              <w:r>
                <w:rPr>
                  <w:color w:val="0000FF"/>
                </w:rPr>
                <w:t>&lt;17&gt;</w:t>
              </w:r>
            </w:hyperlink>
            <w:r>
              <w:t xml:space="preserve"> ______________________________________________________________</w:t>
            </w:r>
          </w:p>
          <w:p w:rsidR="00ED0672" w:rsidRDefault="00071958">
            <w:pPr>
              <w:pStyle w:val="ConsPlusNormal0"/>
              <w:jc w:val="both"/>
            </w:pPr>
            <w:r>
              <w:t xml:space="preserve">6. СНИЛС </w:t>
            </w:r>
            <w:hyperlink w:anchor="P319" w:tooltip="&lt;18&gt; Страховой номер индивидуального лицевого счета.">
              <w:r>
                <w:rPr>
                  <w:color w:val="0000FF"/>
                </w:rPr>
                <w:t>&lt;18&gt;</w:t>
              </w:r>
            </w:hyperlink>
            <w:r>
              <w:t xml:space="preserve"> ___________________________________________________________</w:t>
            </w:r>
          </w:p>
          <w:p w:rsidR="00ED0672" w:rsidRDefault="00071958">
            <w:pPr>
              <w:pStyle w:val="ConsPlusNormal0"/>
              <w:jc w:val="both"/>
            </w:pPr>
            <w:r>
              <w:t>7. Сведения о документе, удостоверяющем личность ____________________________</w:t>
            </w:r>
          </w:p>
          <w:p w:rsidR="00ED0672" w:rsidRDefault="00071958">
            <w:pPr>
              <w:pStyle w:val="ConsPlusNormal0"/>
              <w:jc w:val="both"/>
            </w:pPr>
            <w:r>
              <w:t>8. Серия, номер документа, удостоверяющего личность _________________________</w:t>
            </w:r>
          </w:p>
          <w:p w:rsidR="00ED0672" w:rsidRDefault="00071958">
            <w:pPr>
              <w:pStyle w:val="ConsPlusNormal0"/>
              <w:jc w:val="both"/>
            </w:pPr>
            <w:r>
              <w:t>9. Дата выдачи документа, удостоверяющего личность __________________________</w:t>
            </w:r>
          </w:p>
          <w:p w:rsidR="00ED0672" w:rsidRDefault="00071958">
            <w:pPr>
              <w:pStyle w:val="ConsPlusNormal0"/>
              <w:jc w:val="both"/>
            </w:pPr>
            <w:r>
              <w:t>10. Кем выдан документ, удостоверяющий личность ____________________________</w:t>
            </w:r>
          </w:p>
          <w:p w:rsidR="00ED0672" w:rsidRDefault="00071958">
            <w:pPr>
              <w:pStyle w:val="ConsPlusNormal0"/>
              <w:jc w:val="both"/>
            </w:pPr>
            <w:r>
              <w:t>11. Адрес:</w:t>
            </w:r>
          </w:p>
          <w:p w:rsidR="00ED0672" w:rsidRDefault="00071958">
            <w:pPr>
              <w:pStyle w:val="ConsPlusNormal0"/>
              <w:jc w:val="both"/>
            </w:pPr>
            <w:r>
              <w:t>а) места жительства (регистрации):</w:t>
            </w:r>
          </w:p>
          <w:p w:rsidR="00ED0672" w:rsidRDefault="00071958">
            <w:pPr>
              <w:pStyle w:val="ConsPlusNormal0"/>
              <w:ind w:left="170"/>
              <w:jc w:val="both"/>
            </w:pPr>
            <w:r>
              <w:t>субъект Российской Федерации _____________________________________________</w:t>
            </w:r>
          </w:p>
          <w:p w:rsidR="00ED0672" w:rsidRDefault="00071958">
            <w:pPr>
              <w:pStyle w:val="ConsPlusNormal0"/>
              <w:ind w:left="170"/>
              <w:jc w:val="both"/>
            </w:pPr>
            <w:r>
              <w:t>район, населенный пункт, улица ____________________________________________</w:t>
            </w:r>
          </w:p>
          <w:p w:rsidR="00ED0672" w:rsidRDefault="00071958">
            <w:pPr>
              <w:pStyle w:val="ConsPlusNormal0"/>
              <w:ind w:left="170"/>
              <w:jc w:val="both"/>
            </w:pPr>
            <w:r>
              <w:t>дом, корпус, строение, квартира ____________________________________________</w:t>
            </w:r>
          </w:p>
          <w:p w:rsidR="00ED0672" w:rsidRDefault="00071958">
            <w:pPr>
              <w:pStyle w:val="ConsPlusNormal0"/>
              <w:jc w:val="both"/>
            </w:pPr>
            <w:r>
              <w:t>б) места пребывания (фактического пребывания):</w:t>
            </w:r>
          </w:p>
          <w:p w:rsidR="00ED0672" w:rsidRDefault="00071958">
            <w:pPr>
              <w:pStyle w:val="ConsPlusNormal0"/>
              <w:ind w:left="170"/>
              <w:jc w:val="both"/>
            </w:pPr>
            <w:r>
              <w:t>субъект Российской Федерации _____________________________________________</w:t>
            </w:r>
          </w:p>
          <w:p w:rsidR="00ED0672" w:rsidRDefault="00071958">
            <w:pPr>
              <w:pStyle w:val="ConsPlusNormal0"/>
              <w:ind w:left="170"/>
              <w:jc w:val="both"/>
            </w:pPr>
            <w:r>
              <w:t>район, населенный пункт, улица ____________________________________________</w:t>
            </w:r>
          </w:p>
          <w:p w:rsidR="00ED0672" w:rsidRDefault="00071958">
            <w:pPr>
              <w:pStyle w:val="ConsPlusNormal0"/>
              <w:ind w:left="170"/>
              <w:jc w:val="both"/>
            </w:pPr>
            <w:r>
              <w:t>дом, корпус, строение, квартира ____________________________________________</w:t>
            </w:r>
          </w:p>
          <w:p w:rsidR="00ED0672" w:rsidRDefault="00071958">
            <w:pPr>
              <w:pStyle w:val="ConsPlusNormal0"/>
              <w:jc w:val="both"/>
            </w:pPr>
            <w:r>
              <w:t>12. Способ связи:</w:t>
            </w:r>
          </w:p>
          <w:p w:rsidR="00ED0672" w:rsidRDefault="00071958">
            <w:pPr>
              <w:pStyle w:val="ConsPlusNormal0"/>
              <w:ind w:left="170"/>
              <w:jc w:val="both"/>
            </w:pPr>
            <w:r>
              <w:t>а) телефон _______________________________________________________________</w:t>
            </w:r>
          </w:p>
          <w:p w:rsidR="00ED0672" w:rsidRDefault="00071958">
            <w:pPr>
              <w:pStyle w:val="ConsPlusNormal0"/>
              <w:ind w:left="170"/>
              <w:jc w:val="both"/>
            </w:pPr>
            <w:r>
              <w:t>б) адрес электронной почты (при наличии) ___________________________________</w:t>
            </w:r>
          </w:p>
          <w:p w:rsidR="00ED0672" w:rsidRDefault="00071958">
            <w:pPr>
              <w:pStyle w:val="ConsPlusNormal0"/>
              <w:jc w:val="both"/>
            </w:pPr>
            <w:r>
              <w:t>13. Место предоставления меры поддержки:</w:t>
            </w:r>
          </w:p>
          <w:p w:rsidR="00ED0672" w:rsidRDefault="00071958">
            <w:pPr>
              <w:pStyle w:val="ConsPlusNormal0"/>
              <w:ind w:left="170"/>
              <w:jc w:val="both"/>
            </w:pPr>
            <w:r>
              <w:t>а) субъект Российской Федерации ___________________________________________</w:t>
            </w:r>
          </w:p>
          <w:p w:rsidR="00ED0672" w:rsidRDefault="00071958">
            <w:pPr>
              <w:pStyle w:val="ConsPlusNormal0"/>
              <w:ind w:left="170"/>
              <w:jc w:val="both"/>
            </w:pPr>
            <w:r>
              <w:t>б) центр занятости населения ______________________________________________</w:t>
            </w:r>
          </w:p>
          <w:p w:rsidR="00ED0672" w:rsidRDefault="00071958">
            <w:pPr>
              <w:pStyle w:val="ConsPlusNormal0"/>
              <w:jc w:val="both"/>
            </w:pPr>
            <w:bookmarkStart w:id="18" w:name="P285"/>
            <w:bookmarkEnd w:id="18"/>
            <w:r>
              <w:t>14. Сведения об образовании:</w:t>
            </w:r>
          </w:p>
          <w:p w:rsidR="00ED0672" w:rsidRDefault="00071958">
            <w:pPr>
              <w:pStyle w:val="ConsPlusNormal0"/>
              <w:ind w:left="170"/>
              <w:jc w:val="both"/>
            </w:pPr>
            <w:r>
              <w:t>образование _____________________________________________________________</w:t>
            </w:r>
          </w:p>
          <w:p w:rsidR="00ED0672" w:rsidRDefault="00071958">
            <w:pPr>
              <w:pStyle w:val="ConsPlusNormal0"/>
              <w:ind w:left="170"/>
              <w:jc w:val="both"/>
            </w:pPr>
            <w:r>
              <w:t>ученая степень ___________________________________________________________</w:t>
            </w:r>
          </w:p>
          <w:p w:rsidR="00ED0672" w:rsidRDefault="00071958">
            <w:pPr>
              <w:pStyle w:val="ConsPlusNormal0"/>
              <w:ind w:left="170"/>
              <w:jc w:val="both"/>
            </w:pPr>
            <w:r>
              <w:t>учебное заведение ________________________________________________________</w:t>
            </w:r>
          </w:p>
          <w:p w:rsidR="00ED0672" w:rsidRDefault="00071958">
            <w:pPr>
              <w:pStyle w:val="ConsPlusNormal0"/>
              <w:ind w:left="170"/>
              <w:jc w:val="both"/>
            </w:pPr>
            <w:r>
              <w:t>факультет _______________________________________________________________</w:t>
            </w:r>
          </w:p>
          <w:p w:rsidR="00ED0672" w:rsidRDefault="00071958">
            <w:pPr>
              <w:pStyle w:val="ConsPlusNormal0"/>
              <w:ind w:left="170"/>
              <w:jc w:val="both"/>
            </w:pPr>
            <w:r>
              <w:t>год окончания обучения ___________________________________________________</w:t>
            </w:r>
          </w:p>
          <w:p w:rsidR="00ED0672" w:rsidRDefault="00071958">
            <w:pPr>
              <w:pStyle w:val="ConsPlusNormal0"/>
              <w:ind w:left="170"/>
              <w:jc w:val="both"/>
            </w:pPr>
            <w:r>
              <w:t>квалификация по диплому _________________________________________________</w:t>
            </w:r>
          </w:p>
          <w:p w:rsidR="00ED0672" w:rsidRDefault="00071958">
            <w:pPr>
              <w:pStyle w:val="ConsPlusNormal0"/>
              <w:ind w:left="170"/>
              <w:jc w:val="both"/>
            </w:pPr>
            <w:r>
              <w:t>специальность по диплому ________________________________________________</w:t>
            </w:r>
          </w:p>
          <w:p w:rsidR="00ED0672" w:rsidRDefault="00071958">
            <w:pPr>
              <w:pStyle w:val="ConsPlusNormal0"/>
              <w:ind w:left="170"/>
              <w:jc w:val="both"/>
            </w:pPr>
            <w:r>
              <w:t>серия диплома ___________________________________________________________</w:t>
            </w:r>
          </w:p>
          <w:p w:rsidR="00ED0672" w:rsidRDefault="00071958">
            <w:pPr>
              <w:pStyle w:val="ConsPlusNormal0"/>
              <w:ind w:left="170"/>
              <w:jc w:val="both"/>
            </w:pPr>
            <w:r>
              <w:t>номер диплома ___________________________________________________________</w:t>
            </w:r>
          </w:p>
          <w:p w:rsidR="00ED0672" w:rsidRDefault="00071958">
            <w:pPr>
              <w:pStyle w:val="ConsPlusNormal0"/>
              <w:ind w:left="170"/>
              <w:jc w:val="both"/>
            </w:pPr>
            <w:r>
              <w:t>дата выдачи диплома ______________________________________________________</w:t>
            </w:r>
          </w:p>
          <w:p w:rsidR="00ED0672" w:rsidRDefault="00071958">
            <w:pPr>
              <w:pStyle w:val="ConsPlusNormal0"/>
              <w:ind w:left="170"/>
              <w:jc w:val="both"/>
            </w:pPr>
            <w:r>
              <w:t>фамилия в дипломе _______________________________________________________</w:t>
            </w:r>
          </w:p>
        </w:tc>
      </w:tr>
      <w:tr w:rsidR="00ED0672">
        <w:tc>
          <w:tcPr>
            <w:tcW w:w="9037" w:type="dxa"/>
            <w:tcBorders>
              <w:top w:val="nil"/>
              <w:left w:val="nil"/>
              <w:bottom w:val="nil"/>
              <w:right w:val="nil"/>
            </w:tcBorders>
          </w:tcPr>
          <w:p w:rsidR="00ED0672" w:rsidRDefault="00071958">
            <w:pPr>
              <w:pStyle w:val="ConsPlusNormal0"/>
              <w:jc w:val="both"/>
            </w:pPr>
            <w:r>
              <w:t>15. Имею инвалидность</w:t>
            </w:r>
          </w:p>
          <w:p w:rsidR="00ED0672" w:rsidRDefault="00071958">
            <w:pPr>
              <w:pStyle w:val="ConsPlusNormal0"/>
              <w:ind w:left="170"/>
              <w:jc w:val="both"/>
            </w:pPr>
            <w:r>
              <w:rPr>
                <w:noProof/>
                <w:position w:val="-10"/>
              </w:rPr>
              <w:drawing>
                <wp:inline distT="0" distB="0" distL="0" distR="0">
                  <wp:extent cx="217170" cy="2857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Да</w:t>
            </w:r>
          </w:p>
        </w:tc>
      </w:tr>
      <w:tr w:rsidR="00ED0672">
        <w:tc>
          <w:tcPr>
            <w:tcW w:w="9037" w:type="dxa"/>
            <w:tcBorders>
              <w:top w:val="nil"/>
              <w:left w:val="nil"/>
              <w:bottom w:val="nil"/>
              <w:right w:val="nil"/>
            </w:tcBorders>
          </w:tcPr>
          <w:p w:rsidR="00ED0672" w:rsidRDefault="00071958">
            <w:pPr>
              <w:pStyle w:val="ConsPlusNormal0"/>
              <w:ind w:left="170"/>
              <w:jc w:val="both"/>
            </w:pPr>
            <w:r>
              <w:rPr>
                <w:noProof/>
                <w:position w:val="-10"/>
              </w:rPr>
              <w:drawing>
                <wp:inline distT="0" distB="0" distL="0" distR="0">
                  <wp:extent cx="217170" cy="2857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Нет</w:t>
            </w:r>
          </w:p>
          <w:p w:rsidR="00ED0672" w:rsidRDefault="00071958">
            <w:pPr>
              <w:pStyle w:val="ConsPlusNormal0"/>
              <w:jc w:val="both"/>
            </w:pPr>
            <w:r>
              <w:t>16. Информация по обучению</w:t>
            </w:r>
          </w:p>
          <w:p w:rsidR="00ED0672" w:rsidRDefault="00071958">
            <w:pPr>
              <w:pStyle w:val="ConsPlusNormal0"/>
              <w:ind w:left="170"/>
              <w:jc w:val="both"/>
            </w:pPr>
            <w:r>
              <w:t>субъект Российской Федерации, в котором будет проходить обучение,</w:t>
            </w:r>
          </w:p>
          <w:p w:rsidR="00ED0672" w:rsidRDefault="00071958">
            <w:pPr>
              <w:pStyle w:val="ConsPlusNormal0"/>
              <w:jc w:val="both"/>
            </w:pPr>
            <w:r>
              <w:t>__________________________________________________________________________</w:t>
            </w:r>
          </w:p>
          <w:p w:rsidR="00ED0672" w:rsidRDefault="00071958">
            <w:pPr>
              <w:pStyle w:val="ConsPlusNormal0"/>
              <w:ind w:left="170"/>
              <w:jc w:val="both"/>
            </w:pPr>
            <w:r>
              <w:t>образовательная программа ________________________________________________</w:t>
            </w:r>
          </w:p>
          <w:p w:rsidR="00ED0672" w:rsidRDefault="00071958">
            <w:pPr>
              <w:pStyle w:val="ConsPlusNormal0"/>
              <w:ind w:left="170"/>
              <w:jc w:val="both"/>
            </w:pPr>
            <w:r>
              <w:t>краткое описание программы ______________________________________________</w:t>
            </w:r>
          </w:p>
          <w:p w:rsidR="00ED0672" w:rsidRDefault="00071958">
            <w:pPr>
              <w:pStyle w:val="ConsPlusNormal0"/>
              <w:ind w:left="170"/>
              <w:jc w:val="both"/>
            </w:pPr>
            <w:r>
              <w:t>форма обучения __________________________________________________________</w:t>
            </w:r>
          </w:p>
          <w:p w:rsidR="00ED0672" w:rsidRDefault="00071958">
            <w:pPr>
              <w:pStyle w:val="ConsPlusNormal0"/>
              <w:ind w:left="170"/>
              <w:jc w:val="both"/>
            </w:pPr>
            <w:r>
              <w:t>периоды обучения ________________________________________________________</w:t>
            </w:r>
          </w:p>
        </w:tc>
      </w:tr>
      <w:tr w:rsidR="00ED0672">
        <w:tc>
          <w:tcPr>
            <w:tcW w:w="9037" w:type="dxa"/>
            <w:tcBorders>
              <w:top w:val="nil"/>
              <w:left w:val="nil"/>
              <w:bottom w:val="nil"/>
              <w:right w:val="nil"/>
            </w:tcBorders>
          </w:tcPr>
          <w:p w:rsidR="00ED0672" w:rsidRDefault="00F745E4">
            <w:pPr>
              <w:pStyle w:val="ConsPlusNormal0"/>
              <w:ind w:firstLine="283"/>
              <w:jc w:val="both"/>
            </w:pPr>
            <w:hyperlink w:anchor="P260" w:tooltip="1. Фамилия, имя, отчество (при наличии) _____________________________________">
              <w:r w:rsidR="00071958">
                <w:rPr>
                  <w:color w:val="0000FF"/>
                </w:rPr>
                <w:t>Пункты 1</w:t>
              </w:r>
            </w:hyperlink>
            <w:r w:rsidR="00071958">
              <w:t xml:space="preserve"> - </w:t>
            </w:r>
            <w:hyperlink w:anchor="P285" w:tooltip="14. Сведения об образовании:">
              <w:r w:rsidR="00071958">
                <w:rPr>
                  <w:color w:val="0000FF"/>
                </w:rPr>
                <w:t>14</w:t>
              </w:r>
            </w:hyperlink>
            <w:r w:rsidR="00071958">
              <w:t xml:space="preserve"> заполняются в автоматическом режиме на основании имеющихся данных в федеральной государственной информационной системе Единая цифровая платформа в сфере занятости и трудовых отношений "Работа в России".</w:t>
            </w:r>
          </w:p>
        </w:tc>
      </w:tr>
      <w:tr w:rsidR="00ED0672">
        <w:tc>
          <w:tcPr>
            <w:tcW w:w="9037" w:type="dxa"/>
            <w:tcBorders>
              <w:top w:val="nil"/>
              <w:left w:val="nil"/>
              <w:bottom w:val="nil"/>
              <w:right w:val="nil"/>
            </w:tcBorders>
          </w:tcPr>
          <w:p w:rsidR="00ED0672" w:rsidRDefault="00071958">
            <w:pPr>
              <w:pStyle w:val="ConsPlusNormal0"/>
              <w:ind w:firstLine="170"/>
              <w:jc w:val="both"/>
            </w:pPr>
            <w:r>
              <w:t>Подтверждение данных:</w:t>
            </w:r>
          </w:p>
          <w:p w:rsidR="00ED0672" w:rsidRDefault="00071958">
            <w:pPr>
              <w:pStyle w:val="ConsPlusNormal0"/>
              <w:ind w:firstLine="170"/>
              <w:jc w:val="both"/>
            </w:pPr>
            <w:r>
              <w:rPr>
                <w:noProof/>
                <w:position w:val="-10"/>
              </w:rPr>
              <w:drawing>
                <wp:inline distT="0" distB="0" distL="0" distR="0">
                  <wp:extent cx="217170" cy="2857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Я подтверждаю свое согласие на обработку моих персональных данных в целях принятия решения по настоящему обращению и организации профессионального обучения или дополнительного профессионального образования, в том числе на:</w:t>
            </w:r>
          </w:p>
          <w:p w:rsidR="00ED0672" w:rsidRDefault="00071958">
            <w:pPr>
              <w:pStyle w:val="ConsPlusNormal0"/>
              <w:ind w:firstLine="283"/>
              <w:jc w:val="both"/>
            </w:pPr>
            <w:r>
              <w:t>направление данного заявления в государственный орган, государственные учреждения службы занятости населения или должностному лицу, в компетенцию которых входит решение поставленных в обращении вопросов;</w:t>
            </w:r>
          </w:p>
          <w:p w:rsidR="00ED0672" w:rsidRDefault="00071958">
            <w:pPr>
              <w:pStyle w:val="ConsPlusNormal0"/>
              <w:ind w:firstLine="283"/>
              <w:jc w:val="both"/>
            </w:pPr>
            <w:r>
              <w:t>передачу моих персональных данных третьим лицам в целях принятия решения по настоящему заявлению и организацию профессионального обучения или дополнительного профессионального образования.</w:t>
            </w:r>
          </w:p>
          <w:p w:rsidR="00ED0672" w:rsidRDefault="00071958">
            <w:pPr>
              <w:pStyle w:val="ConsPlusNormal0"/>
              <w:ind w:firstLine="170"/>
              <w:jc w:val="both"/>
            </w:pPr>
            <w:r>
              <w:rPr>
                <w:noProof/>
                <w:position w:val="-10"/>
              </w:rPr>
              <w:drawing>
                <wp:inline distT="0" distB="0" distL="0" distR="0">
                  <wp:extent cx="217170" cy="28575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Я подтверждаю свое согласие на зачисление в организацию, осуществляющую образовательную деятельность.</w:t>
            </w:r>
          </w:p>
          <w:p w:rsidR="00ED0672" w:rsidRDefault="00071958">
            <w:pPr>
              <w:pStyle w:val="ConsPlusNormal0"/>
              <w:ind w:firstLine="170"/>
              <w:jc w:val="both"/>
            </w:pPr>
            <w:r>
              <w:rPr>
                <w:noProof/>
                <w:position w:val="-10"/>
              </w:rPr>
              <w:drawing>
                <wp:inline distT="0" distB="0" distL="0" distR="0">
                  <wp:extent cx="217170" cy="28575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Я подтверждаю, что ознакомился с положениями законодательства о занятости населения Российской Федерации.</w:t>
            </w:r>
          </w:p>
          <w:p w:rsidR="00ED0672" w:rsidRDefault="00071958">
            <w:pPr>
              <w:pStyle w:val="ConsPlusNormal0"/>
              <w:ind w:firstLine="170"/>
              <w:jc w:val="both"/>
            </w:pPr>
            <w:r>
              <w:rPr>
                <w:noProof/>
                <w:position w:val="-10"/>
              </w:rPr>
              <w:drawing>
                <wp:inline distT="0" distB="0" distL="0" distR="0">
                  <wp:extent cx="217170" cy="28575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Я предупрежден, что в случае подтверждения недостоверности сведений, содержащихся в моем заявлении, центр занятости населения может прекратить работу по заявлению.</w:t>
            </w:r>
          </w:p>
          <w:p w:rsidR="00ED0672" w:rsidRDefault="00071958">
            <w:pPr>
              <w:pStyle w:val="ConsPlusNormal0"/>
              <w:ind w:firstLine="170"/>
              <w:jc w:val="both"/>
            </w:pPr>
            <w:r>
              <w:rPr>
                <w:noProof/>
                <w:position w:val="-10"/>
              </w:rPr>
              <w:drawing>
                <wp:inline distT="0" distB="0" distL="0" distR="0">
                  <wp:extent cx="217170" cy="28575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Я согласен на получение меры государственной поддержки по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r>
    </w:tbl>
    <w:p w:rsidR="00ED0672" w:rsidRDefault="00ED0672">
      <w:pPr>
        <w:pStyle w:val="ConsPlusNormal0"/>
        <w:ind w:firstLine="540"/>
        <w:jc w:val="both"/>
      </w:pPr>
    </w:p>
    <w:p w:rsidR="00ED0672" w:rsidRDefault="00071958">
      <w:pPr>
        <w:pStyle w:val="ConsPlusNormal0"/>
        <w:ind w:firstLine="540"/>
        <w:jc w:val="both"/>
      </w:pPr>
      <w:r>
        <w:t>--------------------------------</w:t>
      </w:r>
    </w:p>
    <w:p w:rsidR="00ED0672" w:rsidRDefault="00071958">
      <w:pPr>
        <w:pStyle w:val="ConsPlusNormal0"/>
        <w:spacing w:before="240"/>
        <w:ind w:firstLine="540"/>
        <w:jc w:val="both"/>
      </w:pPr>
      <w:bookmarkStart w:id="19" w:name="P318"/>
      <w:bookmarkEnd w:id="19"/>
      <w:r>
        <w:t>&lt;17&gt; Идентификационный номер налогоплательщика.</w:t>
      </w:r>
    </w:p>
    <w:p w:rsidR="00ED0672" w:rsidRDefault="00071958">
      <w:pPr>
        <w:pStyle w:val="ConsPlusNormal0"/>
        <w:spacing w:before="240"/>
        <w:ind w:firstLine="540"/>
        <w:jc w:val="both"/>
      </w:pPr>
      <w:bookmarkStart w:id="20" w:name="P319"/>
      <w:bookmarkEnd w:id="20"/>
      <w:r>
        <w:t>&lt;18&gt; Страховой номер индивидуального лицевого счета.</w:t>
      </w:r>
    </w:p>
    <w:p w:rsidR="00ED0672" w:rsidRDefault="00ED0672">
      <w:pPr>
        <w:pStyle w:val="ConsPlusNormal0"/>
        <w:ind w:firstLine="540"/>
        <w:jc w:val="both"/>
      </w:pPr>
    </w:p>
    <w:p w:rsidR="00ED0672" w:rsidRDefault="00ED0672">
      <w:pPr>
        <w:pStyle w:val="ConsPlusNormal0"/>
        <w:ind w:firstLine="540"/>
        <w:jc w:val="both"/>
      </w:pPr>
    </w:p>
    <w:p w:rsidR="00ED0672" w:rsidRDefault="00ED0672">
      <w:pPr>
        <w:pStyle w:val="ConsPlusNormal0"/>
        <w:ind w:firstLine="540"/>
        <w:jc w:val="both"/>
      </w:pPr>
    </w:p>
    <w:p w:rsidR="00ED0672" w:rsidRDefault="00ED0672">
      <w:pPr>
        <w:pStyle w:val="ConsPlusNormal0"/>
        <w:ind w:firstLine="540"/>
        <w:jc w:val="both"/>
      </w:pPr>
    </w:p>
    <w:p w:rsidR="00ED0672" w:rsidRDefault="00ED0672">
      <w:pPr>
        <w:pStyle w:val="ConsPlusNormal0"/>
        <w:ind w:firstLine="540"/>
        <w:jc w:val="both"/>
      </w:pPr>
    </w:p>
    <w:p w:rsidR="00ED0672" w:rsidRDefault="00071958">
      <w:pPr>
        <w:pStyle w:val="ConsPlusNormal0"/>
        <w:jc w:val="right"/>
        <w:outlineLvl w:val="1"/>
      </w:pPr>
      <w:r>
        <w:t>Приложение N 2</w:t>
      </w:r>
    </w:p>
    <w:p w:rsidR="00ED0672" w:rsidRDefault="00071958">
      <w:pPr>
        <w:pStyle w:val="ConsPlusNormal0"/>
        <w:jc w:val="right"/>
      </w:pPr>
      <w:r>
        <w:t>к Стандарту деятельности</w:t>
      </w:r>
    </w:p>
    <w:p w:rsidR="00ED0672" w:rsidRDefault="00071958">
      <w:pPr>
        <w:pStyle w:val="ConsPlusNormal0"/>
        <w:jc w:val="right"/>
      </w:pPr>
      <w:r>
        <w:t>по осуществлению полномочия в сфере</w:t>
      </w:r>
    </w:p>
    <w:p w:rsidR="00ED0672" w:rsidRDefault="00071958">
      <w:pPr>
        <w:pStyle w:val="ConsPlusNormal0"/>
        <w:jc w:val="right"/>
      </w:pPr>
      <w:r>
        <w:t>занятости населения по организации</w:t>
      </w:r>
    </w:p>
    <w:p w:rsidR="00ED0672" w:rsidRDefault="00071958">
      <w:pPr>
        <w:pStyle w:val="ConsPlusNormal0"/>
        <w:jc w:val="right"/>
      </w:pPr>
      <w:r>
        <w:t>прохождения профессионального обучения,</w:t>
      </w:r>
    </w:p>
    <w:p w:rsidR="00ED0672" w:rsidRDefault="00071958">
      <w:pPr>
        <w:pStyle w:val="ConsPlusNormal0"/>
        <w:jc w:val="right"/>
      </w:pPr>
      <w:r>
        <w:t>получения дополнительного</w:t>
      </w:r>
    </w:p>
    <w:p w:rsidR="00ED0672" w:rsidRDefault="00071958">
      <w:pPr>
        <w:pStyle w:val="ConsPlusNormal0"/>
        <w:jc w:val="right"/>
      </w:pPr>
      <w:r>
        <w:t>профессионального образования</w:t>
      </w:r>
    </w:p>
    <w:p w:rsidR="00ED0672" w:rsidRDefault="00071958">
      <w:pPr>
        <w:pStyle w:val="ConsPlusNormal0"/>
        <w:jc w:val="right"/>
      </w:pPr>
      <w:r>
        <w:t>безработными гражданами, включая</w:t>
      </w:r>
    </w:p>
    <w:p w:rsidR="00ED0672" w:rsidRDefault="00071958">
      <w:pPr>
        <w:pStyle w:val="ConsPlusNormal0"/>
        <w:jc w:val="right"/>
      </w:pPr>
      <w:r>
        <w:t>прохождение обучения в другой</w:t>
      </w:r>
    </w:p>
    <w:p w:rsidR="00ED0672" w:rsidRDefault="00071958">
      <w:pPr>
        <w:pStyle w:val="ConsPlusNormal0"/>
        <w:jc w:val="right"/>
      </w:pPr>
      <w:r>
        <w:t>местности, утвержденному</w:t>
      </w:r>
    </w:p>
    <w:p w:rsidR="00ED0672" w:rsidRDefault="00071958">
      <w:pPr>
        <w:pStyle w:val="ConsPlusNormal0"/>
        <w:jc w:val="right"/>
      </w:pPr>
      <w:r>
        <w:t>приказом Министерства труда</w:t>
      </w:r>
    </w:p>
    <w:p w:rsidR="00ED0672" w:rsidRDefault="00071958">
      <w:pPr>
        <w:pStyle w:val="ConsPlusNormal0"/>
        <w:jc w:val="right"/>
      </w:pPr>
      <w:r>
        <w:lastRenderedPageBreak/>
        <w:t>и социальной защиты</w:t>
      </w:r>
    </w:p>
    <w:p w:rsidR="00ED0672" w:rsidRDefault="00071958">
      <w:pPr>
        <w:pStyle w:val="ConsPlusNormal0"/>
        <w:jc w:val="right"/>
      </w:pPr>
      <w:r>
        <w:t>Российской Федерации</w:t>
      </w:r>
    </w:p>
    <w:p w:rsidR="00ED0672" w:rsidRDefault="00071958">
      <w:pPr>
        <w:pStyle w:val="ConsPlusNormal0"/>
        <w:jc w:val="right"/>
      </w:pPr>
      <w:r>
        <w:t>от 7 ноября 2024 г. N 611н</w:t>
      </w:r>
    </w:p>
    <w:p w:rsidR="00ED0672" w:rsidRDefault="00ED0672">
      <w:pPr>
        <w:pStyle w:val="ConsPlusNormal0"/>
        <w:ind w:firstLine="540"/>
        <w:jc w:val="both"/>
      </w:pPr>
    </w:p>
    <w:p w:rsidR="00ED0672" w:rsidRDefault="00071958">
      <w:pPr>
        <w:pStyle w:val="ConsPlusNormal0"/>
        <w:jc w:val="right"/>
      </w:pPr>
      <w:r>
        <w:t>Рекомендуемый образец</w:t>
      </w:r>
    </w:p>
    <w:p w:rsidR="00ED0672" w:rsidRDefault="00ED0672">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27"/>
        <w:gridCol w:w="546"/>
        <w:gridCol w:w="4247"/>
      </w:tblGrid>
      <w:tr w:rsidR="00ED0672">
        <w:tc>
          <w:tcPr>
            <w:tcW w:w="4227" w:type="dxa"/>
            <w:tcBorders>
              <w:top w:val="nil"/>
              <w:left w:val="nil"/>
              <w:right w:val="nil"/>
            </w:tcBorders>
          </w:tcPr>
          <w:p w:rsidR="00ED0672" w:rsidRDefault="00ED0672">
            <w:pPr>
              <w:pStyle w:val="ConsPlusNormal0"/>
            </w:pPr>
          </w:p>
        </w:tc>
        <w:tc>
          <w:tcPr>
            <w:tcW w:w="546" w:type="dxa"/>
            <w:tcBorders>
              <w:top w:val="nil"/>
              <w:left w:val="nil"/>
              <w:bottom w:val="nil"/>
              <w:right w:val="nil"/>
            </w:tcBorders>
          </w:tcPr>
          <w:p w:rsidR="00ED0672" w:rsidRDefault="00ED0672">
            <w:pPr>
              <w:pStyle w:val="ConsPlusNormal0"/>
            </w:pPr>
          </w:p>
        </w:tc>
        <w:tc>
          <w:tcPr>
            <w:tcW w:w="4247" w:type="dxa"/>
            <w:tcBorders>
              <w:top w:val="nil"/>
              <w:left w:val="nil"/>
              <w:right w:val="nil"/>
            </w:tcBorders>
          </w:tcPr>
          <w:p w:rsidR="00ED0672" w:rsidRDefault="00ED0672">
            <w:pPr>
              <w:pStyle w:val="ConsPlusNormal0"/>
            </w:pPr>
          </w:p>
        </w:tc>
      </w:tr>
      <w:tr w:rsidR="00ED0672">
        <w:tblPrEx>
          <w:tblBorders>
            <w:insideH w:val="nil"/>
          </w:tblBorders>
        </w:tblPrEx>
        <w:tc>
          <w:tcPr>
            <w:tcW w:w="4227" w:type="dxa"/>
            <w:tcBorders>
              <w:left w:val="nil"/>
              <w:bottom w:val="nil"/>
              <w:right w:val="nil"/>
            </w:tcBorders>
          </w:tcPr>
          <w:p w:rsidR="00ED0672" w:rsidRDefault="00071958">
            <w:pPr>
              <w:pStyle w:val="ConsPlusNormal0"/>
              <w:jc w:val="center"/>
            </w:pPr>
            <w:r>
              <w:t>(наименование государственного учреждения службы занятости населения)</w:t>
            </w:r>
          </w:p>
        </w:tc>
        <w:tc>
          <w:tcPr>
            <w:tcW w:w="546" w:type="dxa"/>
            <w:tcBorders>
              <w:top w:val="nil"/>
              <w:left w:val="nil"/>
              <w:bottom w:val="nil"/>
              <w:right w:val="nil"/>
            </w:tcBorders>
          </w:tcPr>
          <w:p w:rsidR="00ED0672" w:rsidRDefault="00ED0672">
            <w:pPr>
              <w:pStyle w:val="ConsPlusNormal0"/>
              <w:jc w:val="center"/>
            </w:pPr>
          </w:p>
        </w:tc>
        <w:tc>
          <w:tcPr>
            <w:tcW w:w="4247" w:type="dxa"/>
            <w:tcBorders>
              <w:left w:val="nil"/>
              <w:bottom w:val="nil"/>
              <w:right w:val="nil"/>
            </w:tcBorders>
          </w:tcPr>
          <w:p w:rsidR="00ED0672" w:rsidRDefault="00071958">
            <w:pPr>
              <w:pStyle w:val="ConsPlusNormal0"/>
              <w:jc w:val="center"/>
            </w:pPr>
            <w:r>
              <w:t>(наименование медицинского учреждения)</w:t>
            </w:r>
          </w:p>
        </w:tc>
      </w:tr>
      <w:tr w:rsidR="00ED0672">
        <w:tblPrEx>
          <w:tblBorders>
            <w:insideH w:val="nil"/>
          </w:tblBorders>
        </w:tblPrEx>
        <w:tc>
          <w:tcPr>
            <w:tcW w:w="4227" w:type="dxa"/>
            <w:tcBorders>
              <w:top w:val="nil"/>
              <w:left w:val="nil"/>
              <w:right w:val="nil"/>
            </w:tcBorders>
          </w:tcPr>
          <w:p w:rsidR="00ED0672" w:rsidRDefault="00ED0672">
            <w:pPr>
              <w:pStyle w:val="ConsPlusNormal0"/>
              <w:jc w:val="center"/>
            </w:pPr>
          </w:p>
        </w:tc>
        <w:tc>
          <w:tcPr>
            <w:tcW w:w="546" w:type="dxa"/>
            <w:tcBorders>
              <w:top w:val="nil"/>
              <w:left w:val="nil"/>
              <w:bottom w:val="nil"/>
              <w:right w:val="nil"/>
            </w:tcBorders>
          </w:tcPr>
          <w:p w:rsidR="00ED0672" w:rsidRDefault="00ED0672">
            <w:pPr>
              <w:pStyle w:val="ConsPlusNormal0"/>
              <w:jc w:val="center"/>
            </w:pPr>
          </w:p>
        </w:tc>
        <w:tc>
          <w:tcPr>
            <w:tcW w:w="4247" w:type="dxa"/>
            <w:tcBorders>
              <w:top w:val="nil"/>
              <w:left w:val="nil"/>
              <w:right w:val="nil"/>
            </w:tcBorders>
          </w:tcPr>
          <w:p w:rsidR="00ED0672" w:rsidRDefault="00ED0672">
            <w:pPr>
              <w:pStyle w:val="ConsPlusNormal0"/>
              <w:jc w:val="center"/>
            </w:pPr>
          </w:p>
        </w:tc>
      </w:tr>
      <w:tr w:rsidR="00ED0672">
        <w:tc>
          <w:tcPr>
            <w:tcW w:w="4227" w:type="dxa"/>
            <w:tcBorders>
              <w:left w:val="nil"/>
              <w:right w:val="nil"/>
            </w:tcBorders>
          </w:tcPr>
          <w:p w:rsidR="00ED0672" w:rsidRDefault="00ED0672">
            <w:pPr>
              <w:pStyle w:val="ConsPlusNormal0"/>
              <w:jc w:val="center"/>
            </w:pPr>
          </w:p>
        </w:tc>
        <w:tc>
          <w:tcPr>
            <w:tcW w:w="546" w:type="dxa"/>
            <w:tcBorders>
              <w:top w:val="nil"/>
              <w:left w:val="nil"/>
              <w:bottom w:val="nil"/>
              <w:right w:val="nil"/>
            </w:tcBorders>
          </w:tcPr>
          <w:p w:rsidR="00ED0672" w:rsidRDefault="00ED0672">
            <w:pPr>
              <w:pStyle w:val="ConsPlusNormal0"/>
              <w:jc w:val="center"/>
            </w:pPr>
          </w:p>
        </w:tc>
        <w:tc>
          <w:tcPr>
            <w:tcW w:w="4247" w:type="dxa"/>
            <w:tcBorders>
              <w:left w:val="nil"/>
              <w:right w:val="nil"/>
            </w:tcBorders>
          </w:tcPr>
          <w:p w:rsidR="00ED0672" w:rsidRDefault="00ED0672">
            <w:pPr>
              <w:pStyle w:val="ConsPlusNormal0"/>
              <w:jc w:val="center"/>
            </w:pPr>
          </w:p>
        </w:tc>
      </w:tr>
      <w:tr w:rsidR="00ED0672">
        <w:tc>
          <w:tcPr>
            <w:tcW w:w="4227" w:type="dxa"/>
            <w:tcBorders>
              <w:left w:val="nil"/>
              <w:right w:val="nil"/>
            </w:tcBorders>
          </w:tcPr>
          <w:p w:rsidR="00ED0672" w:rsidRDefault="00ED0672">
            <w:pPr>
              <w:pStyle w:val="ConsPlusNormal0"/>
              <w:jc w:val="center"/>
            </w:pPr>
          </w:p>
        </w:tc>
        <w:tc>
          <w:tcPr>
            <w:tcW w:w="546" w:type="dxa"/>
            <w:tcBorders>
              <w:top w:val="nil"/>
              <w:left w:val="nil"/>
              <w:bottom w:val="nil"/>
              <w:right w:val="nil"/>
            </w:tcBorders>
          </w:tcPr>
          <w:p w:rsidR="00ED0672" w:rsidRDefault="00ED0672">
            <w:pPr>
              <w:pStyle w:val="ConsPlusNormal0"/>
              <w:jc w:val="center"/>
            </w:pPr>
          </w:p>
        </w:tc>
        <w:tc>
          <w:tcPr>
            <w:tcW w:w="4247" w:type="dxa"/>
            <w:tcBorders>
              <w:left w:val="nil"/>
              <w:right w:val="nil"/>
            </w:tcBorders>
          </w:tcPr>
          <w:p w:rsidR="00ED0672" w:rsidRDefault="00ED0672">
            <w:pPr>
              <w:pStyle w:val="ConsPlusNormal0"/>
              <w:jc w:val="center"/>
            </w:pPr>
          </w:p>
        </w:tc>
      </w:tr>
      <w:tr w:rsidR="00ED0672">
        <w:tc>
          <w:tcPr>
            <w:tcW w:w="4227" w:type="dxa"/>
            <w:tcBorders>
              <w:left w:val="nil"/>
              <w:bottom w:val="nil"/>
              <w:right w:val="nil"/>
            </w:tcBorders>
          </w:tcPr>
          <w:p w:rsidR="00ED0672" w:rsidRDefault="00071958">
            <w:pPr>
              <w:pStyle w:val="ConsPlusNormal0"/>
              <w:jc w:val="center"/>
            </w:pPr>
            <w:r>
              <w:t>(адрес в пределах места нахождения, номер телефона, адрес электронной почты)</w:t>
            </w:r>
          </w:p>
        </w:tc>
        <w:tc>
          <w:tcPr>
            <w:tcW w:w="546" w:type="dxa"/>
            <w:tcBorders>
              <w:top w:val="nil"/>
              <w:left w:val="nil"/>
              <w:bottom w:val="nil"/>
              <w:right w:val="nil"/>
            </w:tcBorders>
          </w:tcPr>
          <w:p w:rsidR="00ED0672" w:rsidRDefault="00ED0672">
            <w:pPr>
              <w:pStyle w:val="ConsPlusNormal0"/>
              <w:jc w:val="center"/>
            </w:pPr>
          </w:p>
        </w:tc>
        <w:tc>
          <w:tcPr>
            <w:tcW w:w="4247" w:type="dxa"/>
            <w:tcBorders>
              <w:left w:val="nil"/>
              <w:bottom w:val="nil"/>
              <w:right w:val="nil"/>
            </w:tcBorders>
          </w:tcPr>
          <w:p w:rsidR="00ED0672" w:rsidRDefault="00071958">
            <w:pPr>
              <w:pStyle w:val="ConsPlusNormal0"/>
              <w:jc w:val="center"/>
            </w:pPr>
            <w:r>
              <w:t>(адрес в пределах места нахождения, номер телефона)</w:t>
            </w:r>
          </w:p>
        </w:tc>
      </w:tr>
    </w:tbl>
    <w:p w:rsidR="00ED0672" w:rsidRDefault="00ED0672">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25"/>
      </w:tblGrid>
      <w:tr w:rsidR="00ED0672">
        <w:tc>
          <w:tcPr>
            <w:tcW w:w="9025" w:type="dxa"/>
            <w:tcBorders>
              <w:top w:val="nil"/>
              <w:left w:val="nil"/>
              <w:bottom w:val="nil"/>
              <w:right w:val="nil"/>
            </w:tcBorders>
          </w:tcPr>
          <w:p w:rsidR="00ED0672" w:rsidRDefault="00071958">
            <w:pPr>
              <w:pStyle w:val="ConsPlusNormal0"/>
              <w:jc w:val="center"/>
            </w:pPr>
            <w:bookmarkStart w:id="21" w:name="P361"/>
            <w:bookmarkEnd w:id="21"/>
            <w:r>
              <w:t>Направление на медицинское освидетельствование</w:t>
            </w:r>
          </w:p>
        </w:tc>
      </w:tr>
    </w:tbl>
    <w:p w:rsidR="00ED0672" w:rsidRDefault="00ED0672">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49"/>
        <w:gridCol w:w="7676"/>
      </w:tblGrid>
      <w:tr w:rsidR="00ED0672">
        <w:tc>
          <w:tcPr>
            <w:tcW w:w="1349" w:type="dxa"/>
            <w:tcBorders>
              <w:top w:val="nil"/>
              <w:left w:val="nil"/>
              <w:bottom w:val="nil"/>
              <w:right w:val="nil"/>
            </w:tcBorders>
            <w:vAlign w:val="bottom"/>
          </w:tcPr>
          <w:p w:rsidR="00ED0672" w:rsidRDefault="00071958">
            <w:pPr>
              <w:pStyle w:val="ConsPlusNormal0"/>
            </w:pPr>
            <w:r>
              <w:t>Гражданин</w:t>
            </w:r>
          </w:p>
        </w:tc>
        <w:tc>
          <w:tcPr>
            <w:tcW w:w="7676" w:type="dxa"/>
            <w:tcBorders>
              <w:top w:val="nil"/>
              <w:left w:val="nil"/>
              <w:bottom w:val="single" w:sz="4" w:space="0" w:color="auto"/>
              <w:right w:val="nil"/>
            </w:tcBorders>
          </w:tcPr>
          <w:p w:rsidR="00ED0672" w:rsidRDefault="00ED0672">
            <w:pPr>
              <w:pStyle w:val="ConsPlusNormal0"/>
              <w:jc w:val="both"/>
            </w:pPr>
          </w:p>
        </w:tc>
      </w:tr>
      <w:tr w:rsidR="00ED0672">
        <w:tc>
          <w:tcPr>
            <w:tcW w:w="1349" w:type="dxa"/>
            <w:tcBorders>
              <w:top w:val="nil"/>
              <w:left w:val="nil"/>
              <w:bottom w:val="nil"/>
              <w:right w:val="nil"/>
            </w:tcBorders>
          </w:tcPr>
          <w:p w:rsidR="00ED0672" w:rsidRDefault="00ED0672">
            <w:pPr>
              <w:pStyle w:val="ConsPlusNormal0"/>
            </w:pPr>
          </w:p>
        </w:tc>
        <w:tc>
          <w:tcPr>
            <w:tcW w:w="7676" w:type="dxa"/>
            <w:tcBorders>
              <w:top w:val="single" w:sz="4" w:space="0" w:color="auto"/>
              <w:left w:val="nil"/>
              <w:bottom w:val="nil"/>
              <w:right w:val="nil"/>
            </w:tcBorders>
          </w:tcPr>
          <w:p w:rsidR="00ED0672" w:rsidRDefault="00071958">
            <w:pPr>
              <w:pStyle w:val="ConsPlusNormal0"/>
              <w:jc w:val="center"/>
            </w:pPr>
            <w:r>
              <w:t>(фамилия, имя, отчество (при наличии) гражданина)</w:t>
            </w:r>
          </w:p>
        </w:tc>
      </w:tr>
      <w:tr w:rsidR="00ED0672">
        <w:tc>
          <w:tcPr>
            <w:tcW w:w="9025" w:type="dxa"/>
            <w:gridSpan w:val="2"/>
            <w:tcBorders>
              <w:top w:val="nil"/>
              <w:left w:val="nil"/>
              <w:bottom w:val="nil"/>
              <w:right w:val="nil"/>
            </w:tcBorders>
          </w:tcPr>
          <w:p w:rsidR="00ED0672" w:rsidRDefault="00071958">
            <w:pPr>
              <w:pStyle w:val="ConsPlusNormal0"/>
            </w:pPr>
            <w:r>
              <w:t>Сведения о документе, удостоверяющем личность ______________________________</w:t>
            </w:r>
          </w:p>
          <w:p w:rsidR="00ED0672" w:rsidRDefault="00071958">
            <w:pPr>
              <w:pStyle w:val="ConsPlusNormal0"/>
            </w:pPr>
            <w:r>
              <w:t>Серия, номер документа, удостоверяющего личность ____________________________</w:t>
            </w:r>
          </w:p>
          <w:p w:rsidR="00ED0672" w:rsidRDefault="00071958">
            <w:pPr>
              <w:pStyle w:val="ConsPlusNormal0"/>
            </w:pPr>
            <w:r>
              <w:t>Дата выдачи документа, удостоверяющего личность ____________________________</w:t>
            </w:r>
          </w:p>
          <w:p w:rsidR="00ED0672" w:rsidRDefault="00071958">
            <w:pPr>
              <w:pStyle w:val="ConsPlusNormal0"/>
            </w:pPr>
            <w:r>
              <w:t>Кем выдан документ, удостоверяющий личность _______________________________</w:t>
            </w:r>
          </w:p>
        </w:tc>
      </w:tr>
      <w:tr w:rsidR="00ED0672">
        <w:tc>
          <w:tcPr>
            <w:tcW w:w="9025" w:type="dxa"/>
            <w:gridSpan w:val="2"/>
            <w:tcBorders>
              <w:top w:val="nil"/>
              <w:left w:val="nil"/>
              <w:bottom w:val="nil"/>
              <w:right w:val="nil"/>
            </w:tcBorders>
          </w:tcPr>
          <w:p w:rsidR="00ED0672" w:rsidRDefault="00071958">
            <w:pPr>
              <w:pStyle w:val="ConsPlusNormal0"/>
              <w:jc w:val="both"/>
            </w:pPr>
            <w:r>
              <w:t>направляется на медицинское освидетельствование в целях обучения по профессии (специальности)</w:t>
            </w:r>
          </w:p>
        </w:tc>
      </w:tr>
      <w:tr w:rsidR="00ED0672">
        <w:tc>
          <w:tcPr>
            <w:tcW w:w="9025" w:type="dxa"/>
            <w:gridSpan w:val="2"/>
            <w:tcBorders>
              <w:top w:val="nil"/>
              <w:left w:val="nil"/>
              <w:bottom w:val="single" w:sz="4" w:space="0" w:color="auto"/>
              <w:right w:val="nil"/>
            </w:tcBorders>
          </w:tcPr>
          <w:p w:rsidR="00ED0672" w:rsidRDefault="00ED0672">
            <w:pPr>
              <w:pStyle w:val="ConsPlusNormal0"/>
              <w:ind w:firstLine="283"/>
              <w:jc w:val="both"/>
            </w:pPr>
          </w:p>
        </w:tc>
      </w:tr>
      <w:tr w:rsidR="00ED0672">
        <w:tblPrEx>
          <w:tblBorders>
            <w:insideH w:val="single" w:sz="4" w:space="0" w:color="auto"/>
          </w:tblBorders>
        </w:tblPrEx>
        <w:tc>
          <w:tcPr>
            <w:tcW w:w="9025" w:type="dxa"/>
            <w:gridSpan w:val="2"/>
            <w:tcBorders>
              <w:top w:val="single" w:sz="4" w:space="0" w:color="auto"/>
              <w:left w:val="nil"/>
              <w:bottom w:val="nil"/>
              <w:right w:val="nil"/>
            </w:tcBorders>
          </w:tcPr>
          <w:p w:rsidR="00ED0672" w:rsidRDefault="00071958">
            <w:pPr>
              <w:pStyle w:val="ConsPlusNormal0"/>
              <w:jc w:val="center"/>
            </w:pPr>
            <w:r>
              <w:t>(наименование профессии (специальности)</w:t>
            </w:r>
          </w:p>
        </w:tc>
      </w:tr>
    </w:tbl>
    <w:p w:rsidR="00ED0672" w:rsidRDefault="00ED0672">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10"/>
        <w:gridCol w:w="340"/>
        <w:gridCol w:w="1862"/>
        <w:gridCol w:w="340"/>
        <w:gridCol w:w="2701"/>
      </w:tblGrid>
      <w:tr w:rsidR="00ED0672">
        <w:tc>
          <w:tcPr>
            <w:tcW w:w="3810" w:type="dxa"/>
            <w:tcBorders>
              <w:top w:val="nil"/>
              <w:left w:val="nil"/>
              <w:bottom w:val="single" w:sz="4" w:space="0" w:color="auto"/>
              <w:right w:val="nil"/>
            </w:tcBorders>
          </w:tcPr>
          <w:p w:rsidR="00ED0672" w:rsidRDefault="00ED0672">
            <w:pPr>
              <w:pStyle w:val="ConsPlusNormal0"/>
            </w:pPr>
          </w:p>
        </w:tc>
        <w:tc>
          <w:tcPr>
            <w:tcW w:w="340" w:type="dxa"/>
            <w:tcBorders>
              <w:top w:val="nil"/>
              <w:left w:val="nil"/>
              <w:bottom w:val="nil"/>
              <w:right w:val="nil"/>
            </w:tcBorders>
          </w:tcPr>
          <w:p w:rsidR="00ED0672" w:rsidRDefault="00ED0672">
            <w:pPr>
              <w:pStyle w:val="ConsPlusNormal0"/>
            </w:pPr>
          </w:p>
        </w:tc>
        <w:tc>
          <w:tcPr>
            <w:tcW w:w="1862" w:type="dxa"/>
            <w:tcBorders>
              <w:top w:val="nil"/>
              <w:left w:val="nil"/>
              <w:bottom w:val="single" w:sz="4" w:space="0" w:color="auto"/>
              <w:right w:val="nil"/>
            </w:tcBorders>
          </w:tcPr>
          <w:p w:rsidR="00ED0672" w:rsidRDefault="00ED0672">
            <w:pPr>
              <w:pStyle w:val="ConsPlusNormal0"/>
            </w:pPr>
          </w:p>
        </w:tc>
        <w:tc>
          <w:tcPr>
            <w:tcW w:w="340" w:type="dxa"/>
            <w:tcBorders>
              <w:top w:val="nil"/>
              <w:left w:val="nil"/>
              <w:bottom w:val="nil"/>
              <w:right w:val="nil"/>
            </w:tcBorders>
          </w:tcPr>
          <w:p w:rsidR="00ED0672" w:rsidRDefault="00ED0672">
            <w:pPr>
              <w:pStyle w:val="ConsPlusNormal0"/>
            </w:pPr>
          </w:p>
        </w:tc>
        <w:tc>
          <w:tcPr>
            <w:tcW w:w="2701" w:type="dxa"/>
            <w:tcBorders>
              <w:top w:val="nil"/>
              <w:left w:val="nil"/>
              <w:bottom w:val="single" w:sz="4" w:space="0" w:color="auto"/>
              <w:right w:val="nil"/>
            </w:tcBorders>
          </w:tcPr>
          <w:p w:rsidR="00ED0672" w:rsidRDefault="00ED0672">
            <w:pPr>
              <w:pStyle w:val="ConsPlusNormal0"/>
            </w:pPr>
          </w:p>
        </w:tc>
      </w:tr>
      <w:tr w:rsidR="00ED0672">
        <w:tblPrEx>
          <w:tblBorders>
            <w:insideH w:val="none" w:sz="0" w:space="0" w:color="auto"/>
          </w:tblBorders>
        </w:tblPrEx>
        <w:tc>
          <w:tcPr>
            <w:tcW w:w="3810" w:type="dxa"/>
            <w:tcBorders>
              <w:top w:val="single" w:sz="4" w:space="0" w:color="auto"/>
              <w:left w:val="nil"/>
              <w:bottom w:val="nil"/>
              <w:right w:val="nil"/>
            </w:tcBorders>
          </w:tcPr>
          <w:p w:rsidR="00ED0672" w:rsidRDefault="00071958">
            <w:pPr>
              <w:pStyle w:val="ConsPlusNormal0"/>
              <w:jc w:val="center"/>
            </w:pPr>
            <w:r>
              <w:t>(должность работника государственного учреждения службы занятости)</w:t>
            </w:r>
          </w:p>
        </w:tc>
        <w:tc>
          <w:tcPr>
            <w:tcW w:w="340" w:type="dxa"/>
            <w:tcBorders>
              <w:top w:val="nil"/>
              <w:left w:val="nil"/>
              <w:bottom w:val="nil"/>
              <w:right w:val="nil"/>
            </w:tcBorders>
          </w:tcPr>
          <w:p w:rsidR="00ED0672" w:rsidRDefault="00ED0672">
            <w:pPr>
              <w:pStyle w:val="ConsPlusNormal0"/>
              <w:jc w:val="center"/>
            </w:pPr>
          </w:p>
        </w:tc>
        <w:tc>
          <w:tcPr>
            <w:tcW w:w="1862" w:type="dxa"/>
            <w:tcBorders>
              <w:top w:val="single" w:sz="4" w:space="0" w:color="auto"/>
              <w:left w:val="nil"/>
              <w:bottom w:val="nil"/>
              <w:right w:val="nil"/>
            </w:tcBorders>
          </w:tcPr>
          <w:p w:rsidR="00ED0672" w:rsidRDefault="00071958">
            <w:pPr>
              <w:pStyle w:val="ConsPlusNormal0"/>
              <w:jc w:val="center"/>
            </w:pPr>
            <w:r>
              <w:t>(подпись)</w:t>
            </w:r>
          </w:p>
        </w:tc>
        <w:tc>
          <w:tcPr>
            <w:tcW w:w="340" w:type="dxa"/>
            <w:tcBorders>
              <w:top w:val="nil"/>
              <w:left w:val="nil"/>
              <w:bottom w:val="nil"/>
              <w:right w:val="nil"/>
            </w:tcBorders>
          </w:tcPr>
          <w:p w:rsidR="00ED0672" w:rsidRDefault="00ED0672">
            <w:pPr>
              <w:pStyle w:val="ConsPlusNormal0"/>
              <w:jc w:val="center"/>
            </w:pPr>
          </w:p>
        </w:tc>
        <w:tc>
          <w:tcPr>
            <w:tcW w:w="2701" w:type="dxa"/>
            <w:tcBorders>
              <w:top w:val="single" w:sz="4" w:space="0" w:color="auto"/>
              <w:left w:val="nil"/>
              <w:bottom w:val="nil"/>
              <w:right w:val="nil"/>
            </w:tcBorders>
          </w:tcPr>
          <w:p w:rsidR="00ED0672" w:rsidRDefault="00071958">
            <w:pPr>
              <w:pStyle w:val="ConsPlusNormal0"/>
              <w:jc w:val="center"/>
            </w:pPr>
            <w:r>
              <w:t>(фамилия, имя, отчество (при наличии)</w:t>
            </w:r>
          </w:p>
        </w:tc>
      </w:tr>
      <w:tr w:rsidR="00ED0672">
        <w:tblPrEx>
          <w:tblBorders>
            <w:insideH w:val="none" w:sz="0" w:space="0" w:color="auto"/>
          </w:tblBorders>
        </w:tblPrEx>
        <w:tc>
          <w:tcPr>
            <w:tcW w:w="3810" w:type="dxa"/>
            <w:tcBorders>
              <w:top w:val="nil"/>
              <w:left w:val="nil"/>
              <w:bottom w:val="single" w:sz="4" w:space="0" w:color="auto"/>
              <w:right w:val="nil"/>
            </w:tcBorders>
          </w:tcPr>
          <w:p w:rsidR="00ED0672" w:rsidRDefault="00ED0672">
            <w:pPr>
              <w:pStyle w:val="ConsPlusNormal0"/>
              <w:jc w:val="center"/>
            </w:pPr>
          </w:p>
        </w:tc>
        <w:tc>
          <w:tcPr>
            <w:tcW w:w="340" w:type="dxa"/>
            <w:tcBorders>
              <w:top w:val="nil"/>
              <w:left w:val="nil"/>
              <w:bottom w:val="nil"/>
              <w:right w:val="nil"/>
            </w:tcBorders>
          </w:tcPr>
          <w:p w:rsidR="00ED0672" w:rsidRDefault="00ED0672">
            <w:pPr>
              <w:pStyle w:val="ConsPlusNormal0"/>
              <w:jc w:val="center"/>
            </w:pPr>
          </w:p>
        </w:tc>
        <w:tc>
          <w:tcPr>
            <w:tcW w:w="1862" w:type="dxa"/>
            <w:tcBorders>
              <w:top w:val="nil"/>
              <w:left w:val="nil"/>
              <w:bottom w:val="single" w:sz="4" w:space="0" w:color="auto"/>
              <w:right w:val="nil"/>
            </w:tcBorders>
          </w:tcPr>
          <w:p w:rsidR="00ED0672" w:rsidRDefault="00ED0672">
            <w:pPr>
              <w:pStyle w:val="ConsPlusNormal0"/>
              <w:jc w:val="center"/>
            </w:pPr>
          </w:p>
        </w:tc>
        <w:tc>
          <w:tcPr>
            <w:tcW w:w="340" w:type="dxa"/>
            <w:tcBorders>
              <w:top w:val="nil"/>
              <w:left w:val="nil"/>
              <w:bottom w:val="nil"/>
              <w:right w:val="nil"/>
            </w:tcBorders>
          </w:tcPr>
          <w:p w:rsidR="00ED0672" w:rsidRDefault="00ED0672">
            <w:pPr>
              <w:pStyle w:val="ConsPlusNormal0"/>
              <w:jc w:val="center"/>
            </w:pPr>
          </w:p>
        </w:tc>
        <w:tc>
          <w:tcPr>
            <w:tcW w:w="2701" w:type="dxa"/>
            <w:tcBorders>
              <w:top w:val="nil"/>
              <w:left w:val="nil"/>
              <w:bottom w:val="single" w:sz="4" w:space="0" w:color="auto"/>
              <w:right w:val="nil"/>
            </w:tcBorders>
          </w:tcPr>
          <w:p w:rsidR="00ED0672" w:rsidRDefault="00ED0672">
            <w:pPr>
              <w:pStyle w:val="ConsPlusNormal0"/>
              <w:jc w:val="center"/>
            </w:pPr>
          </w:p>
        </w:tc>
      </w:tr>
      <w:tr w:rsidR="00ED0672">
        <w:tblPrEx>
          <w:tblBorders>
            <w:insideH w:val="none" w:sz="0" w:space="0" w:color="auto"/>
          </w:tblBorders>
        </w:tblPrEx>
        <w:tc>
          <w:tcPr>
            <w:tcW w:w="3810" w:type="dxa"/>
            <w:tcBorders>
              <w:top w:val="single" w:sz="4" w:space="0" w:color="auto"/>
              <w:left w:val="nil"/>
              <w:bottom w:val="nil"/>
              <w:right w:val="nil"/>
            </w:tcBorders>
          </w:tcPr>
          <w:p w:rsidR="00ED0672" w:rsidRDefault="00071958">
            <w:pPr>
              <w:pStyle w:val="ConsPlusNormal0"/>
              <w:jc w:val="center"/>
            </w:pPr>
            <w:r>
              <w:t xml:space="preserve">(должность уполномоченного лица государственного учреждения </w:t>
            </w:r>
            <w:r>
              <w:lastRenderedPageBreak/>
              <w:t>органа службы занятости)</w:t>
            </w:r>
          </w:p>
        </w:tc>
        <w:tc>
          <w:tcPr>
            <w:tcW w:w="340" w:type="dxa"/>
            <w:tcBorders>
              <w:top w:val="nil"/>
              <w:left w:val="nil"/>
              <w:bottom w:val="nil"/>
              <w:right w:val="nil"/>
            </w:tcBorders>
          </w:tcPr>
          <w:p w:rsidR="00ED0672" w:rsidRDefault="00ED0672">
            <w:pPr>
              <w:pStyle w:val="ConsPlusNormal0"/>
              <w:jc w:val="center"/>
            </w:pPr>
          </w:p>
        </w:tc>
        <w:tc>
          <w:tcPr>
            <w:tcW w:w="1862" w:type="dxa"/>
            <w:tcBorders>
              <w:top w:val="single" w:sz="4" w:space="0" w:color="auto"/>
              <w:left w:val="nil"/>
              <w:bottom w:val="nil"/>
              <w:right w:val="nil"/>
            </w:tcBorders>
          </w:tcPr>
          <w:p w:rsidR="00ED0672" w:rsidRDefault="00071958">
            <w:pPr>
              <w:pStyle w:val="ConsPlusNormal0"/>
              <w:jc w:val="center"/>
            </w:pPr>
            <w:r>
              <w:t>(подпись)</w:t>
            </w:r>
          </w:p>
        </w:tc>
        <w:tc>
          <w:tcPr>
            <w:tcW w:w="340" w:type="dxa"/>
            <w:tcBorders>
              <w:top w:val="nil"/>
              <w:left w:val="nil"/>
              <w:bottom w:val="nil"/>
              <w:right w:val="nil"/>
            </w:tcBorders>
          </w:tcPr>
          <w:p w:rsidR="00ED0672" w:rsidRDefault="00ED0672">
            <w:pPr>
              <w:pStyle w:val="ConsPlusNormal0"/>
              <w:jc w:val="center"/>
            </w:pPr>
          </w:p>
        </w:tc>
        <w:tc>
          <w:tcPr>
            <w:tcW w:w="2701" w:type="dxa"/>
            <w:tcBorders>
              <w:top w:val="single" w:sz="4" w:space="0" w:color="auto"/>
              <w:left w:val="nil"/>
              <w:bottom w:val="nil"/>
              <w:right w:val="nil"/>
            </w:tcBorders>
          </w:tcPr>
          <w:p w:rsidR="00ED0672" w:rsidRDefault="00071958">
            <w:pPr>
              <w:pStyle w:val="ConsPlusNormal0"/>
              <w:jc w:val="center"/>
            </w:pPr>
            <w:r>
              <w:t>(фамилия, имя, отчество (при наличии)</w:t>
            </w:r>
          </w:p>
        </w:tc>
      </w:tr>
      <w:tr w:rsidR="00ED0672">
        <w:tblPrEx>
          <w:tblBorders>
            <w:insideH w:val="none" w:sz="0" w:space="0" w:color="auto"/>
          </w:tblBorders>
        </w:tblPrEx>
        <w:tc>
          <w:tcPr>
            <w:tcW w:w="3810" w:type="dxa"/>
            <w:tcBorders>
              <w:top w:val="nil"/>
              <w:left w:val="nil"/>
              <w:bottom w:val="nil"/>
              <w:right w:val="nil"/>
            </w:tcBorders>
          </w:tcPr>
          <w:p w:rsidR="00ED0672" w:rsidRDefault="00071958">
            <w:pPr>
              <w:pStyle w:val="ConsPlusNormal0"/>
            </w:pPr>
            <w:r>
              <w:t>"__" ___________ 20__ г.</w:t>
            </w:r>
          </w:p>
        </w:tc>
        <w:tc>
          <w:tcPr>
            <w:tcW w:w="340" w:type="dxa"/>
            <w:tcBorders>
              <w:top w:val="nil"/>
              <w:left w:val="nil"/>
              <w:bottom w:val="nil"/>
              <w:right w:val="nil"/>
            </w:tcBorders>
          </w:tcPr>
          <w:p w:rsidR="00ED0672" w:rsidRDefault="00ED0672">
            <w:pPr>
              <w:pStyle w:val="ConsPlusNormal0"/>
              <w:jc w:val="center"/>
            </w:pPr>
          </w:p>
        </w:tc>
        <w:tc>
          <w:tcPr>
            <w:tcW w:w="1862" w:type="dxa"/>
            <w:tcBorders>
              <w:top w:val="nil"/>
              <w:left w:val="nil"/>
              <w:bottom w:val="nil"/>
              <w:right w:val="nil"/>
            </w:tcBorders>
          </w:tcPr>
          <w:p w:rsidR="00ED0672" w:rsidRDefault="00ED0672">
            <w:pPr>
              <w:pStyle w:val="ConsPlusNormal0"/>
              <w:jc w:val="center"/>
            </w:pPr>
          </w:p>
        </w:tc>
        <w:tc>
          <w:tcPr>
            <w:tcW w:w="340" w:type="dxa"/>
            <w:tcBorders>
              <w:top w:val="nil"/>
              <w:left w:val="nil"/>
              <w:bottom w:val="nil"/>
              <w:right w:val="nil"/>
            </w:tcBorders>
          </w:tcPr>
          <w:p w:rsidR="00ED0672" w:rsidRDefault="00ED0672">
            <w:pPr>
              <w:pStyle w:val="ConsPlusNormal0"/>
              <w:jc w:val="center"/>
            </w:pPr>
          </w:p>
        </w:tc>
        <w:tc>
          <w:tcPr>
            <w:tcW w:w="2701" w:type="dxa"/>
            <w:tcBorders>
              <w:top w:val="nil"/>
              <w:left w:val="nil"/>
              <w:bottom w:val="nil"/>
              <w:right w:val="nil"/>
            </w:tcBorders>
          </w:tcPr>
          <w:p w:rsidR="00ED0672" w:rsidRDefault="00ED0672">
            <w:pPr>
              <w:pStyle w:val="ConsPlusNormal0"/>
              <w:jc w:val="center"/>
            </w:pPr>
          </w:p>
        </w:tc>
      </w:tr>
    </w:tbl>
    <w:p w:rsidR="00ED0672" w:rsidRDefault="00ED0672">
      <w:pPr>
        <w:pStyle w:val="ConsPlusNormal0"/>
        <w:ind w:firstLine="540"/>
        <w:jc w:val="both"/>
      </w:pPr>
    </w:p>
    <w:p w:rsidR="00ED0672" w:rsidRDefault="00ED0672">
      <w:pPr>
        <w:pStyle w:val="ConsPlusNormal0"/>
        <w:ind w:firstLine="540"/>
        <w:jc w:val="both"/>
      </w:pPr>
    </w:p>
    <w:p w:rsidR="00ED0672" w:rsidRDefault="00ED0672">
      <w:pPr>
        <w:pStyle w:val="ConsPlusNormal0"/>
        <w:ind w:firstLine="540"/>
        <w:jc w:val="both"/>
      </w:pPr>
    </w:p>
    <w:p w:rsidR="00ED0672" w:rsidRDefault="00ED0672">
      <w:pPr>
        <w:pStyle w:val="ConsPlusNormal0"/>
        <w:ind w:firstLine="540"/>
        <w:jc w:val="both"/>
      </w:pPr>
    </w:p>
    <w:p w:rsidR="00ED0672" w:rsidRDefault="00ED0672">
      <w:pPr>
        <w:pStyle w:val="ConsPlusNormal0"/>
        <w:ind w:firstLine="540"/>
        <w:jc w:val="both"/>
      </w:pPr>
    </w:p>
    <w:p w:rsidR="00ED0672" w:rsidRDefault="00071958">
      <w:pPr>
        <w:pStyle w:val="ConsPlusNormal0"/>
        <w:jc w:val="right"/>
        <w:outlineLvl w:val="1"/>
      </w:pPr>
      <w:r>
        <w:t>Приложение N 3</w:t>
      </w:r>
    </w:p>
    <w:p w:rsidR="00ED0672" w:rsidRDefault="00071958">
      <w:pPr>
        <w:pStyle w:val="ConsPlusNormal0"/>
        <w:jc w:val="right"/>
      </w:pPr>
      <w:r>
        <w:t>к Стандарту деятельности</w:t>
      </w:r>
    </w:p>
    <w:p w:rsidR="00ED0672" w:rsidRDefault="00071958">
      <w:pPr>
        <w:pStyle w:val="ConsPlusNormal0"/>
        <w:jc w:val="right"/>
      </w:pPr>
      <w:r>
        <w:t>по осуществлению полномочия в сфере</w:t>
      </w:r>
    </w:p>
    <w:p w:rsidR="00ED0672" w:rsidRDefault="00071958">
      <w:pPr>
        <w:pStyle w:val="ConsPlusNormal0"/>
        <w:jc w:val="right"/>
      </w:pPr>
      <w:r>
        <w:t>занятости населения по организации</w:t>
      </w:r>
    </w:p>
    <w:p w:rsidR="00ED0672" w:rsidRDefault="00071958">
      <w:pPr>
        <w:pStyle w:val="ConsPlusNormal0"/>
        <w:jc w:val="right"/>
      </w:pPr>
      <w:r>
        <w:t>прохождения профессионального обучения,</w:t>
      </w:r>
    </w:p>
    <w:p w:rsidR="00ED0672" w:rsidRDefault="00071958">
      <w:pPr>
        <w:pStyle w:val="ConsPlusNormal0"/>
        <w:jc w:val="right"/>
      </w:pPr>
      <w:r>
        <w:t>получения дополнительного</w:t>
      </w:r>
    </w:p>
    <w:p w:rsidR="00ED0672" w:rsidRDefault="00071958">
      <w:pPr>
        <w:pStyle w:val="ConsPlusNormal0"/>
        <w:jc w:val="right"/>
      </w:pPr>
      <w:r>
        <w:t>профессионального образования</w:t>
      </w:r>
    </w:p>
    <w:p w:rsidR="00ED0672" w:rsidRDefault="00071958">
      <w:pPr>
        <w:pStyle w:val="ConsPlusNormal0"/>
        <w:jc w:val="right"/>
      </w:pPr>
      <w:r>
        <w:t>безработными гражданами, включая</w:t>
      </w:r>
    </w:p>
    <w:p w:rsidR="00ED0672" w:rsidRDefault="00071958">
      <w:pPr>
        <w:pStyle w:val="ConsPlusNormal0"/>
        <w:jc w:val="right"/>
      </w:pPr>
      <w:r>
        <w:t>прохождение обучения в другой</w:t>
      </w:r>
    </w:p>
    <w:p w:rsidR="00ED0672" w:rsidRDefault="00071958">
      <w:pPr>
        <w:pStyle w:val="ConsPlusNormal0"/>
        <w:jc w:val="right"/>
      </w:pPr>
      <w:r>
        <w:t>местности, утвержденному</w:t>
      </w:r>
    </w:p>
    <w:p w:rsidR="00ED0672" w:rsidRDefault="00071958">
      <w:pPr>
        <w:pStyle w:val="ConsPlusNormal0"/>
        <w:jc w:val="right"/>
      </w:pPr>
      <w:r>
        <w:t>приказом Министерства труда</w:t>
      </w:r>
    </w:p>
    <w:p w:rsidR="00ED0672" w:rsidRDefault="00071958">
      <w:pPr>
        <w:pStyle w:val="ConsPlusNormal0"/>
        <w:jc w:val="right"/>
      </w:pPr>
      <w:r>
        <w:t>и социальной защиты</w:t>
      </w:r>
    </w:p>
    <w:p w:rsidR="00ED0672" w:rsidRDefault="00071958">
      <w:pPr>
        <w:pStyle w:val="ConsPlusNormal0"/>
        <w:jc w:val="right"/>
      </w:pPr>
      <w:r>
        <w:t>Российской Федерации</w:t>
      </w:r>
    </w:p>
    <w:p w:rsidR="00ED0672" w:rsidRDefault="00071958">
      <w:pPr>
        <w:pStyle w:val="ConsPlusNormal0"/>
        <w:jc w:val="right"/>
      </w:pPr>
      <w:r>
        <w:t>от 7 ноября 2024 г. N 611н</w:t>
      </w:r>
    </w:p>
    <w:p w:rsidR="00ED0672" w:rsidRDefault="00ED0672">
      <w:pPr>
        <w:pStyle w:val="ConsPlusNormal0"/>
        <w:jc w:val="center"/>
      </w:pPr>
    </w:p>
    <w:p w:rsidR="00ED0672" w:rsidRDefault="00071958">
      <w:pPr>
        <w:pStyle w:val="ConsPlusTitle0"/>
        <w:jc w:val="center"/>
      </w:pPr>
      <w:bookmarkStart w:id="22" w:name="P420"/>
      <w:bookmarkEnd w:id="22"/>
      <w:r>
        <w:t>ПОКАЗАТЕЛИ</w:t>
      </w:r>
    </w:p>
    <w:p w:rsidR="00ED0672" w:rsidRDefault="00071958">
      <w:pPr>
        <w:pStyle w:val="ConsPlusTitle0"/>
        <w:jc w:val="center"/>
      </w:pPr>
      <w:r>
        <w:t>ИСПОЛНЕНИЯ СТАНДАРТА ДЕЯТЕЛЬНОСТИ ПО ОСУЩЕСТВЛЕНИЮ</w:t>
      </w:r>
    </w:p>
    <w:p w:rsidR="00ED0672" w:rsidRDefault="00071958">
      <w:pPr>
        <w:pStyle w:val="ConsPlusTitle0"/>
        <w:jc w:val="center"/>
      </w:pPr>
      <w:r>
        <w:t>ПОЛНОМОЧИЯ В СФЕРЕ ЗАНЯТОСТИ НАСЕЛЕНИЯ ПО ОРГАНИЗАЦИИ</w:t>
      </w:r>
    </w:p>
    <w:p w:rsidR="00ED0672" w:rsidRDefault="00071958">
      <w:pPr>
        <w:pStyle w:val="ConsPlusTitle0"/>
        <w:jc w:val="center"/>
      </w:pPr>
      <w:r>
        <w:t>ПРОХОЖДЕНИЯ ПРОФЕССИОНАЛЬНОГО ОБУЧЕНИЯ, ПОЛУЧЕНИЯ</w:t>
      </w:r>
    </w:p>
    <w:p w:rsidR="00ED0672" w:rsidRDefault="00071958">
      <w:pPr>
        <w:pStyle w:val="ConsPlusTitle0"/>
        <w:jc w:val="center"/>
      </w:pPr>
      <w:r>
        <w:t>ДОПОЛНИТЕЛЬНОГО ПРОФЕССИОНАЛЬНОГО ОБРАЗОВАНИЯ</w:t>
      </w:r>
    </w:p>
    <w:p w:rsidR="00ED0672" w:rsidRDefault="00071958">
      <w:pPr>
        <w:pStyle w:val="ConsPlusTitle0"/>
        <w:jc w:val="center"/>
      </w:pPr>
      <w:r>
        <w:t>БЕЗРАБОТНЫМИ ГРАЖДАНАМИ, ВКЛЮЧАЯ ПРОХОЖДЕНИЕ</w:t>
      </w:r>
    </w:p>
    <w:p w:rsidR="00ED0672" w:rsidRDefault="00071958">
      <w:pPr>
        <w:pStyle w:val="ConsPlusTitle0"/>
        <w:jc w:val="center"/>
      </w:pPr>
      <w:r>
        <w:t>ОБУЧЕНИЯ В ДРУГОЙ МЕСТНОСТИ, СВЕДЕНИЯ,</w:t>
      </w:r>
    </w:p>
    <w:p w:rsidR="00ED0672" w:rsidRDefault="00071958">
      <w:pPr>
        <w:pStyle w:val="ConsPlusTitle0"/>
        <w:jc w:val="center"/>
      </w:pPr>
      <w:r>
        <w:t>НЕОБХОДИМЫЕ ДЛЯ РАСЧЕТА ПОКАЗАТЕЛЕЙ,</w:t>
      </w:r>
    </w:p>
    <w:p w:rsidR="00ED0672" w:rsidRDefault="00071958">
      <w:pPr>
        <w:pStyle w:val="ConsPlusTitle0"/>
        <w:jc w:val="center"/>
      </w:pPr>
      <w:r>
        <w:t>МЕТОДИКА ОЦЕНКИ (РАСЧЕТА) ПОКАЗАТЕЛЕЙ</w:t>
      </w:r>
    </w:p>
    <w:p w:rsidR="00ED0672" w:rsidRDefault="00ED0672">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700"/>
        <w:gridCol w:w="1221"/>
        <w:gridCol w:w="2484"/>
        <w:gridCol w:w="3118"/>
      </w:tblGrid>
      <w:tr w:rsidR="00ED0672">
        <w:tc>
          <w:tcPr>
            <w:tcW w:w="510" w:type="dxa"/>
          </w:tcPr>
          <w:p w:rsidR="00ED0672" w:rsidRDefault="00071958">
            <w:pPr>
              <w:pStyle w:val="ConsPlusNormal0"/>
              <w:jc w:val="center"/>
            </w:pPr>
            <w:r>
              <w:t>N п/п</w:t>
            </w:r>
          </w:p>
        </w:tc>
        <w:tc>
          <w:tcPr>
            <w:tcW w:w="1700" w:type="dxa"/>
          </w:tcPr>
          <w:p w:rsidR="00ED0672" w:rsidRDefault="00071958">
            <w:pPr>
              <w:pStyle w:val="ConsPlusNormal0"/>
              <w:jc w:val="center"/>
            </w:pPr>
            <w:r>
              <w:t>Наименование показателя</w:t>
            </w:r>
          </w:p>
        </w:tc>
        <w:tc>
          <w:tcPr>
            <w:tcW w:w="1221" w:type="dxa"/>
          </w:tcPr>
          <w:p w:rsidR="00ED0672" w:rsidRDefault="00071958">
            <w:pPr>
              <w:pStyle w:val="ConsPlusNormal0"/>
              <w:jc w:val="center"/>
            </w:pPr>
            <w:r>
              <w:t>Единица измерения</w:t>
            </w:r>
          </w:p>
        </w:tc>
        <w:tc>
          <w:tcPr>
            <w:tcW w:w="2484" w:type="dxa"/>
          </w:tcPr>
          <w:p w:rsidR="00ED0672" w:rsidRDefault="00071958">
            <w:pPr>
              <w:pStyle w:val="ConsPlusNormal0"/>
              <w:jc w:val="center"/>
            </w:pPr>
            <w:r>
              <w:t>Источники информации для оценки (расчета)</w:t>
            </w:r>
          </w:p>
        </w:tc>
        <w:tc>
          <w:tcPr>
            <w:tcW w:w="3118" w:type="dxa"/>
          </w:tcPr>
          <w:p w:rsidR="00ED0672" w:rsidRDefault="00071958">
            <w:pPr>
              <w:pStyle w:val="ConsPlusNormal0"/>
              <w:jc w:val="center"/>
            </w:pPr>
            <w:r>
              <w:t>Методика оценки (расчета)</w:t>
            </w:r>
          </w:p>
        </w:tc>
      </w:tr>
      <w:tr w:rsidR="00ED0672">
        <w:tc>
          <w:tcPr>
            <w:tcW w:w="510" w:type="dxa"/>
          </w:tcPr>
          <w:p w:rsidR="00ED0672" w:rsidRDefault="00071958">
            <w:pPr>
              <w:pStyle w:val="ConsPlusNormal0"/>
            </w:pPr>
            <w:bookmarkStart w:id="23" w:name="P435"/>
            <w:bookmarkEnd w:id="23"/>
            <w:r>
              <w:t>1</w:t>
            </w:r>
          </w:p>
        </w:tc>
        <w:tc>
          <w:tcPr>
            <w:tcW w:w="1700" w:type="dxa"/>
          </w:tcPr>
          <w:p w:rsidR="00ED0672" w:rsidRDefault="00071958">
            <w:pPr>
              <w:pStyle w:val="ConsPlusNormal0"/>
            </w:pPr>
            <w:r>
              <w:t xml:space="preserve">Доля граждан, прошедших профессиональное обучение, получивших дополнительное профессиональное образование от общего количества </w:t>
            </w:r>
            <w:r>
              <w:lastRenderedPageBreak/>
              <w:t>заявлений о предоставлении меры поддержки.</w:t>
            </w:r>
          </w:p>
        </w:tc>
        <w:tc>
          <w:tcPr>
            <w:tcW w:w="1221" w:type="dxa"/>
          </w:tcPr>
          <w:p w:rsidR="00ED0672" w:rsidRDefault="00071958">
            <w:pPr>
              <w:pStyle w:val="ConsPlusNormal0"/>
            </w:pPr>
            <w:r>
              <w:lastRenderedPageBreak/>
              <w:t>Процент</w:t>
            </w:r>
          </w:p>
        </w:tc>
        <w:tc>
          <w:tcPr>
            <w:tcW w:w="2484" w:type="dxa"/>
          </w:tcPr>
          <w:p w:rsidR="00ED0672" w:rsidRDefault="00071958">
            <w:pPr>
              <w:pStyle w:val="ConsPlusNormal0"/>
            </w:pPr>
            <w:r>
              <w:t>Сведения, формируемые автоматически на единой цифровой платформе:</w:t>
            </w:r>
          </w:p>
          <w:p w:rsidR="00ED0672" w:rsidRDefault="00071958">
            <w:pPr>
              <w:pStyle w:val="ConsPlusNormal0"/>
            </w:pPr>
            <w:r>
              <w:t>1. Дата подачи заявления о предоставлении меры поддержки.</w:t>
            </w:r>
          </w:p>
          <w:p w:rsidR="00ED0672" w:rsidRDefault="00071958">
            <w:pPr>
              <w:pStyle w:val="ConsPlusNormal0"/>
            </w:pPr>
            <w:r>
              <w:t>2. Дата утверждения приказа об отчислении.</w:t>
            </w:r>
          </w:p>
        </w:tc>
        <w:tc>
          <w:tcPr>
            <w:tcW w:w="3118" w:type="dxa"/>
          </w:tcPr>
          <w:p w:rsidR="00ED0672" w:rsidRDefault="00071958">
            <w:pPr>
              <w:pStyle w:val="ConsPlusNormal0"/>
            </w:pPr>
            <w:r>
              <w:t>1. Определяется общее количество заявлений о предоставлении меры поддержки.</w:t>
            </w:r>
          </w:p>
          <w:p w:rsidR="00ED0672" w:rsidRDefault="00071958">
            <w:pPr>
              <w:pStyle w:val="ConsPlusNormal0"/>
            </w:pPr>
            <w:r>
              <w:t>2. Определяется общее количество граждан, прошедших профессиональное обучение, получивших дополнительное профессиональное образование.</w:t>
            </w:r>
          </w:p>
          <w:p w:rsidR="00ED0672" w:rsidRDefault="00071958">
            <w:pPr>
              <w:pStyle w:val="ConsPlusNormal0"/>
            </w:pPr>
            <w:r>
              <w:lastRenderedPageBreak/>
              <w:t>3. Определяется отношение количества граждан, прошедших профессиональное обучение, получивших дополнительное профессиональное образование, к общему количеству заявлений о предоставлении меры поддержки и умножается на 100.</w:t>
            </w:r>
          </w:p>
        </w:tc>
      </w:tr>
      <w:tr w:rsidR="00ED0672">
        <w:tc>
          <w:tcPr>
            <w:tcW w:w="510" w:type="dxa"/>
          </w:tcPr>
          <w:p w:rsidR="00ED0672" w:rsidRDefault="00071958">
            <w:pPr>
              <w:pStyle w:val="ConsPlusNormal0"/>
            </w:pPr>
            <w:bookmarkStart w:id="24" w:name="P444"/>
            <w:bookmarkEnd w:id="24"/>
            <w:r>
              <w:lastRenderedPageBreak/>
              <w:t>2</w:t>
            </w:r>
          </w:p>
        </w:tc>
        <w:tc>
          <w:tcPr>
            <w:tcW w:w="1700" w:type="dxa"/>
          </w:tcPr>
          <w:p w:rsidR="00ED0672" w:rsidRDefault="00071958">
            <w:pPr>
              <w:pStyle w:val="ConsPlusNormal0"/>
            </w:pPr>
            <w:r>
              <w:t>Доля граждан, трудоустроенных в течение 1,5 месяцев с даты окончания обучения, от общего количества граждан, прошедших профессиональное обучение, получивших дополнительное профессиональное образование.</w:t>
            </w:r>
          </w:p>
        </w:tc>
        <w:tc>
          <w:tcPr>
            <w:tcW w:w="1221" w:type="dxa"/>
          </w:tcPr>
          <w:p w:rsidR="00ED0672" w:rsidRDefault="00071958">
            <w:pPr>
              <w:pStyle w:val="ConsPlusNormal0"/>
            </w:pPr>
            <w:r>
              <w:t>Процент</w:t>
            </w:r>
          </w:p>
        </w:tc>
        <w:tc>
          <w:tcPr>
            <w:tcW w:w="2484" w:type="dxa"/>
          </w:tcPr>
          <w:p w:rsidR="00ED0672" w:rsidRDefault="00071958">
            <w:pPr>
              <w:pStyle w:val="ConsPlusNormal0"/>
            </w:pPr>
            <w:r>
              <w:t>Сведения, формируемые автоматически на единой цифровой платформе:</w:t>
            </w:r>
          </w:p>
          <w:p w:rsidR="00ED0672" w:rsidRDefault="00071958">
            <w:pPr>
              <w:pStyle w:val="ConsPlusNormal0"/>
            </w:pPr>
            <w:r>
              <w:t>1. Дата утверждения приказа об отчислении.</w:t>
            </w:r>
          </w:p>
          <w:p w:rsidR="00ED0672" w:rsidRDefault="00071958">
            <w:pPr>
              <w:pStyle w:val="ConsPlusNormal0"/>
            </w:pPr>
            <w:r>
              <w:t>2. Дата начала занятости гражданина.</w:t>
            </w:r>
          </w:p>
        </w:tc>
        <w:tc>
          <w:tcPr>
            <w:tcW w:w="3118" w:type="dxa"/>
          </w:tcPr>
          <w:p w:rsidR="00ED0672" w:rsidRDefault="00071958">
            <w:pPr>
              <w:pStyle w:val="ConsPlusNormal0"/>
            </w:pPr>
            <w:r>
              <w:t>1. Определяется общее количество граждан, прошедших профессиональное обучение, получивших дополнительное профессиональное образование.</w:t>
            </w:r>
          </w:p>
          <w:p w:rsidR="00ED0672" w:rsidRDefault="00071958">
            <w:pPr>
              <w:pStyle w:val="ConsPlusNormal0"/>
            </w:pPr>
            <w:r>
              <w:t>2. Определяется количество граждан, трудоустроенных по трудовому договору в течение 1,5 месяцев с даты окончания обучения.</w:t>
            </w:r>
          </w:p>
          <w:p w:rsidR="00ED0672" w:rsidRDefault="00071958">
            <w:pPr>
              <w:pStyle w:val="ConsPlusNormal0"/>
            </w:pPr>
            <w:r>
              <w:t>3. Определяется отношение количества граждан, трудоустроенных в течение 1,5 месяцев с даты окончания обучения, к общему количеству граждан, прошедших профессиональное обучение, получивших дополнительное профессиональное образование, и умножается на 100.</w:t>
            </w:r>
          </w:p>
        </w:tc>
      </w:tr>
      <w:tr w:rsidR="00ED0672">
        <w:tblPrEx>
          <w:tblBorders>
            <w:insideH w:val="nil"/>
          </w:tblBorders>
        </w:tblPrEx>
        <w:tc>
          <w:tcPr>
            <w:tcW w:w="9033" w:type="dxa"/>
            <w:gridSpan w:val="5"/>
            <w:tcBorders>
              <w:bottom w:val="nil"/>
            </w:tcBorders>
          </w:tcPr>
          <w:p w:rsidR="00ED0672" w:rsidRDefault="00ED0672">
            <w:pPr>
              <w:pStyle w:val="ConsPlusNormal0"/>
            </w:pPr>
          </w:p>
        </w:tc>
      </w:tr>
      <w:tr w:rsidR="00ED0672">
        <w:tblPrEx>
          <w:tblBorders>
            <w:insideH w:val="nil"/>
          </w:tblBorders>
        </w:tblPrEx>
        <w:tc>
          <w:tcPr>
            <w:tcW w:w="510" w:type="dxa"/>
            <w:tcBorders>
              <w:top w:val="nil"/>
            </w:tcBorders>
          </w:tcPr>
          <w:p w:rsidR="00ED0672" w:rsidRDefault="00071958">
            <w:pPr>
              <w:pStyle w:val="ConsPlusNormal0"/>
            </w:pPr>
            <w:bookmarkStart w:id="25" w:name="P455"/>
            <w:bookmarkEnd w:id="25"/>
            <w:r>
              <w:t>3</w:t>
            </w:r>
          </w:p>
        </w:tc>
        <w:tc>
          <w:tcPr>
            <w:tcW w:w="1700" w:type="dxa"/>
            <w:tcBorders>
              <w:top w:val="nil"/>
            </w:tcBorders>
          </w:tcPr>
          <w:p w:rsidR="00ED0672" w:rsidRDefault="00071958">
            <w:pPr>
              <w:pStyle w:val="ConsPlusNormal0"/>
            </w:pPr>
            <w:r>
              <w:t xml:space="preserve">Доля процедур (действий), выполненных центром занятости населения при предоставлении меры </w:t>
            </w:r>
            <w:r>
              <w:lastRenderedPageBreak/>
              <w:t>поддержки, с нарушением установленных сроков.</w:t>
            </w:r>
          </w:p>
        </w:tc>
        <w:tc>
          <w:tcPr>
            <w:tcW w:w="1221" w:type="dxa"/>
            <w:tcBorders>
              <w:top w:val="nil"/>
            </w:tcBorders>
          </w:tcPr>
          <w:p w:rsidR="00ED0672" w:rsidRDefault="00071958">
            <w:pPr>
              <w:pStyle w:val="ConsPlusNormal0"/>
            </w:pPr>
            <w:r>
              <w:lastRenderedPageBreak/>
              <w:t>Процент</w:t>
            </w:r>
          </w:p>
        </w:tc>
        <w:tc>
          <w:tcPr>
            <w:tcW w:w="2484" w:type="dxa"/>
            <w:tcBorders>
              <w:top w:val="nil"/>
            </w:tcBorders>
          </w:tcPr>
          <w:p w:rsidR="00ED0672" w:rsidRDefault="00071958">
            <w:pPr>
              <w:pStyle w:val="ConsPlusNormal0"/>
            </w:pPr>
            <w:r>
              <w:t>Сведения, формируемые автоматически на единой цифровой платформе:</w:t>
            </w:r>
          </w:p>
          <w:p w:rsidR="00ED0672" w:rsidRDefault="00071958">
            <w:pPr>
              <w:pStyle w:val="ConsPlusNormal0"/>
            </w:pPr>
            <w:r>
              <w:t xml:space="preserve">1. Установленный срок выполнения процедуры (действия) </w:t>
            </w:r>
            <w:r>
              <w:lastRenderedPageBreak/>
              <w:t>на единой цифровой платформе при предоставлении меры поддержки.</w:t>
            </w:r>
          </w:p>
          <w:p w:rsidR="00ED0672" w:rsidRDefault="00071958">
            <w:pPr>
              <w:pStyle w:val="ConsPlusNormal0"/>
            </w:pPr>
            <w:r>
              <w:t>2. Фактический срок выполнения процедуры (действия) на единой цифровой платформе при предоставлении меры поддержки.</w:t>
            </w:r>
          </w:p>
        </w:tc>
        <w:tc>
          <w:tcPr>
            <w:tcW w:w="3118" w:type="dxa"/>
            <w:tcBorders>
              <w:top w:val="nil"/>
            </w:tcBorders>
          </w:tcPr>
          <w:p w:rsidR="00ED0672" w:rsidRDefault="00071958">
            <w:pPr>
              <w:pStyle w:val="ConsPlusNormal0"/>
            </w:pPr>
            <w:r>
              <w:lastRenderedPageBreak/>
              <w:t xml:space="preserve">1. Исходя из установленного срока выполнения процедуры (действия), вычисляется общее количество процедур (действий) при предоставлении меры поддержки, срок </w:t>
            </w:r>
            <w:r>
              <w:lastRenderedPageBreak/>
              <w:t>выполнения которых истек в отчетном периоде.</w:t>
            </w:r>
          </w:p>
          <w:p w:rsidR="00ED0672" w:rsidRDefault="00071958">
            <w:pPr>
              <w:pStyle w:val="ConsPlusNormal0"/>
            </w:pPr>
            <w:r>
              <w:t xml:space="preserve">2. Из </w:t>
            </w:r>
            <w:hyperlink w:anchor="P435" w:tooltip="1">
              <w:r>
                <w:rPr>
                  <w:color w:val="0000FF"/>
                </w:rPr>
                <w:t>пункта 1</w:t>
              </w:r>
            </w:hyperlink>
            <w:r>
              <w:t xml:space="preserve"> вычисляется количество процедур (действий), которые были выполнены с нарушением установленных сроков их выполнения (фактический срок выполнения процедуры (действия) превышает плановый срок выполнения процедуры (действия).</w:t>
            </w:r>
          </w:p>
          <w:p w:rsidR="00ED0672" w:rsidRDefault="00071958">
            <w:pPr>
              <w:pStyle w:val="ConsPlusNormal0"/>
            </w:pPr>
            <w:r>
              <w:t xml:space="preserve">3. Вычисляется соотношение </w:t>
            </w:r>
            <w:hyperlink w:anchor="P444" w:tooltip="2">
              <w:r>
                <w:rPr>
                  <w:color w:val="0000FF"/>
                </w:rPr>
                <w:t>пункта 2</w:t>
              </w:r>
            </w:hyperlink>
            <w:r>
              <w:t xml:space="preserve"> к </w:t>
            </w:r>
            <w:hyperlink w:anchor="P435" w:tooltip="1">
              <w:r>
                <w:rPr>
                  <w:color w:val="0000FF"/>
                </w:rPr>
                <w:t>пункту 1</w:t>
              </w:r>
            </w:hyperlink>
            <w:r>
              <w:t xml:space="preserve"> и умножается на 100.</w:t>
            </w:r>
          </w:p>
        </w:tc>
      </w:tr>
    </w:tbl>
    <w:p w:rsidR="00ED0672" w:rsidRDefault="00ED0672">
      <w:pPr>
        <w:pStyle w:val="ConsPlusNormal0"/>
        <w:ind w:firstLine="540"/>
        <w:jc w:val="both"/>
      </w:pPr>
    </w:p>
    <w:p w:rsidR="00ED0672" w:rsidRDefault="00ED0672">
      <w:pPr>
        <w:pStyle w:val="ConsPlusNormal0"/>
        <w:ind w:firstLine="540"/>
        <w:jc w:val="both"/>
      </w:pPr>
    </w:p>
    <w:p w:rsidR="00ED0672" w:rsidRDefault="00ED0672">
      <w:pPr>
        <w:pStyle w:val="ConsPlusNormal0"/>
        <w:pBdr>
          <w:bottom w:val="single" w:sz="6" w:space="0" w:color="auto"/>
        </w:pBdr>
        <w:spacing w:before="100" w:after="100"/>
        <w:jc w:val="both"/>
        <w:rPr>
          <w:sz w:val="2"/>
          <w:szCs w:val="2"/>
        </w:rPr>
      </w:pPr>
    </w:p>
    <w:sectPr w:rsidR="00ED0672">
      <w:headerReference w:type="default" r:id="rId31"/>
      <w:footerReference w:type="default" r:id="rId32"/>
      <w:headerReference w:type="first" r:id="rId33"/>
      <w:footerReference w:type="first" r:id="rId3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5E4" w:rsidRDefault="00F745E4">
      <w:r>
        <w:separator/>
      </w:r>
    </w:p>
  </w:endnote>
  <w:endnote w:type="continuationSeparator" w:id="0">
    <w:p w:rsidR="00F745E4" w:rsidRDefault="00F7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672" w:rsidRDefault="00ED0672">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672" w:rsidRDefault="00ED0672">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5E4" w:rsidRDefault="00F745E4">
      <w:r>
        <w:separator/>
      </w:r>
    </w:p>
  </w:footnote>
  <w:footnote w:type="continuationSeparator" w:id="0">
    <w:p w:rsidR="00F745E4" w:rsidRDefault="00F74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672" w:rsidRDefault="00ED0672">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672" w:rsidRDefault="00ED067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672"/>
    <w:rsid w:val="00067FB6"/>
    <w:rsid w:val="00071958"/>
    <w:rsid w:val="00797B74"/>
    <w:rsid w:val="00980C3F"/>
    <w:rsid w:val="00BE1CAE"/>
    <w:rsid w:val="00ED0672"/>
    <w:rsid w:val="00F74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DF0856-6509-4C9A-8D96-4C9C3077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980C3F"/>
    <w:pPr>
      <w:tabs>
        <w:tab w:val="center" w:pos="4677"/>
        <w:tab w:val="right" w:pos="9355"/>
      </w:tabs>
    </w:pPr>
  </w:style>
  <w:style w:type="character" w:customStyle="1" w:styleId="a4">
    <w:name w:val="Верхний колонтитул Знак"/>
    <w:basedOn w:val="a0"/>
    <w:link w:val="a3"/>
    <w:uiPriority w:val="99"/>
    <w:rsid w:val="00980C3F"/>
  </w:style>
  <w:style w:type="paragraph" w:styleId="a5">
    <w:name w:val="footer"/>
    <w:basedOn w:val="a"/>
    <w:link w:val="a6"/>
    <w:uiPriority w:val="99"/>
    <w:unhideWhenUsed/>
    <w:rsid w:val="00980C3F"/>
    <w:pPr>
      <w:tabs>
        <w:tab w:val="center" w:pos="4677"/>
        <w:tab w:val="right" w:pos="9355"/>
      </w:tabs>
    </w:pPr>
  </w:style>
  <w:style w:type="character" w:customStyle="1" w:styleId="a6">
    <w:name w:val="Нижний колонтитул Знак"/>
    <w:basedOn w:val="a0"/>
    <w:link w:val="a5"/>
    <w:uiPriority w:val="99"/>
    <w:rsid w:val="00980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ocs7.online-sps.ru/cgi/online.cgi?req=doc&amp;base=LAW&amp;n=473074&amp;date=09.04.2025&amp;dst=100013&amp;field=134" TargetMode="External"/><Relationship Id="rId18" Type="http://schemas.openxmlformats.org/officeDocument/2006/relationships/hyperlink" Target="https://docs7.online-sps.ru/cgi/online.cgi?req=doc&amp;base=LAW&amp;n=470098&amp;date=09.04.2025" TargetMode="External"/><Relationship Id="rId26" Type="http://schemas.openxmlformats.org/officeDocument/2006/relationships/hyperlink" Target="https://docs7.online-sps.ru/cgi/online.cgi?req=doc&amp;base=LAW&amp;n=499459&amp;date=09.04.2025&amp;dst=1&amp;field=134" TargetMode="External"/><Relationship Id="rId3" Type="http://schemas.openxmlformats.org/officeDocument/2006/relationships/webSettings" Target="webSettings.xml"/><Relationship Id="rId21" Type="http://schemas.openxmlformats.org/officeDocument/2006/relationships/hyperlink" Target="https://docs7.online-sps.ru/cgi/online.cgi?req=doc&amp;base=LAW&amp;n=485787&amp;date=09.04.2025" TargetMode="External"/><Relationship Id="rId34" Type="http://schemas.openxmlformats.org/officeDocument/2006/relationships/footer" Target="footer2.xml"/><Relationship Id="rId7" Type="http://schemas.openxmlformats.org/officeDocument/2006/relationships/hyperlink" Target="https://docs7.online-sps.ru/cgi/online.cgi?req=doc&amp;base=LAW&amp;n=502099&amp;date=09.04.2025&amp;dst=157&amp;field=134" TargetMode="External"/><Relationship Id="rId12" Type="http://schemas.openxmlformats.org/officeDocument/2006/relationships/hyperlink" Target="https://docs7.online-sps.ru/cgi/online.cgi?req=doc&amp;base=LAW&amp;n=492308&amp;date=09.04.2025" TargetMode="External"/><Relationship Id="rId17" Type="http://schemas.openxmlformats.org/officeDocument/2006/relationships/hyperlink" Target="https://docs7.online-sps.ru/cgi/online.cgi?req=doc&amp;base=LAW&amp;n=484830&amp;date=09.04.2025" TargetMode="External"/><Relationship Id="rId25" Type="http://schemas.openxmlformats.org/officeDocument/2006/relationships/hyperlink" Target="https://docs7.online-sps.ru/cgi/online.cgi?req=doc&amp;base=LAW&amp;n=499459&amp;date=09.04.2025&amp;dst=11&amp;field=134" TargetMode="External"/><Relationship Id="rId33"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docs7.online-sps.ru/cgi/online.cgi?req=doc&amp;base=LAW&amp;n=482895&amp;date=09.04.2025&amp;dst=100367&amp;field=134" TargetMode="External"/><Relationship Id="rId20" Type="http://schemas.openxmlformats.org/officeDocument/2006/relationships/hyperlink" Target="https://docs7.online-sps.ru/cgi/online.cgi?req=doc&amp;base=LAW&amp;n=423993&amp;date=09.04.2025" TargetMode="External"/><Relationship Id="rId29" Type="http://schemas.openxmlformats.org/officeDocument/2006/relationships/hyperlink" Target="https://docs7.online-sps.ru/cgi/online.cgi?req=doc&amp;base=LAW&amp;n=482895&amp;date=09.04.2025&amp;dst=100385&amp;field=134" TargetMode="External"/><Relationship Id="rId1" Type="http://schemas.openxmlformats.org/officeDocument/2006/relationships/styles" Target="styles.xml"/><Relationship Id="rId6" Type="http://schemas.openxmlformats.org/officeDocument/2006/relationships/hyperlink" Target="https://docs7.online-sps.ru/cgi/online.cgi?req=doc&amp;base=LAW&amp;n=482895&amp;date=09.04.2025&amp;dst=100161&amp;field=134" TargetMode="External"/><Relationship Id="rId11" Type="http://schemas.openxmlformats.org/officeDocument/2006/relationships/hyperlink" Target="https://docs7.online-sps.ru/cgi/online.cgi?req=doc&amp;base=LAW&amp;n=482895&amp;date=09.04.2025&amp;dst=100268&amp;field=134" TargetMode="External"/><Relationship Id="rId24" Type="http://schemas.openxmlformats.org/officeDocument/2006/relationships/hyperlink" Target="https://docs7.online-sps.ru/cgi/online.cgi?req=doc&amp;base=LAW&amp;n=482895&amp;date=09.04.2025&amp;dst=100367&amp;field=134"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docs7.online-sps.ru/cgi/online.cgi?req=doc&amp;base=LAW&amp;n=484830&amp;date=09.04.2025" TargetMode="External"/><Relationship Id="rId23" Type="http://schemas.openxmlformats.org/officeDocument/2006/relationships/hyperlink" Target="https://docs7.online-sps.ru/cgi/online.cgi?req=doc&amp;base=LAW&amp;n=484830&amp;date=09.04.2025" TargetMode="External"/><Relationship Id="rId28" Type="http://schemas.openxmlformats.org/officeDocument/2006/relationships/hyperlink" Target="https://docs7.online-sps.ru/cgi/online.cgi?req=doc&amp;base=LAW&amp;n=499459&amp;date=09.04.2025&amp;dst=1&amp;field=134" TargetMode="External"/><Relationship Id="rId36" Type="http://schemas.openxmlformats.org/officeDocument/2006/relationships/theme" Target="theme/theme1.xml"/><Relationship Id="rId10" Type="http://schemas.openxmlformats.org/officeDocument/2006/relationships/hyperlink" Target="https://docs7.online-sps.ru/cgi/online.cgi?req=doc&amp;base=LAW&amp;n=491831&amp;date=09.04.2025" TargetMode="External"/><Relationship Id="rId19" Type="http://schemas.openxmlformats.org/officeDocument/2006/relationships/hyperlink" Target="https://docs7.online-sps.ru/cgi/online.cgi?req=doc&amp;base=LAW&amp;n=482895&amp;date=09.04.2025&amp;dst=100193&amp;field=134"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cs7.online-sps.ru/cgi/online.cgi?req=doc&amp;base=LAW&amp;n=482895&amp;date=09.04.2025&amp;dst=100165&amp;field=134" TargetMode="External"/><Relationship Id="rId14" Type="http://schemas.openxmlformats.org/officeDocument/2006/relationships/hyperlink" Target="https://docs7.online-sps.ru/cgi/online.cgi?req=doc&amp;base=LAW&amp;n=482895&amp;date=09.04.2025&amp;dst=100210&amp;field=134" TargetMode="External"/><Relationship Id="rId22" Type="http://schemas.openxmlformats.org/officeDocument/2006/relationships/hyperlink" Target="https://docs7.online-sps.ru/cgi/online.cgi?req=doc&amp;base=LAW&amp;n=482895&amp;date=09.04.2025&amp;dst=100160&amp;field=134" TargetMode="External"/><Relationship Id="rId27" Type="http://schemas.openxmlformats.org/officeDocument/2006/relationships/hyperlink" Target="https://docs7.online-sps.ru/cgi/online.cgi?req=doc&amp;base=LAW&amp;n=499459&amp;date=09.04.2025" TargetMode="External"/><Relationship Id="rId30" Type="http://schemas.openxmlformats.org/officeDocument/2006/relationships/image" Target="media/image1.wmf"/><Relationship Id="rId35" Type="http://schemas.openxmlformats.org/officeDocument/2006/relationships/fontTable" Target="fontTable.xml"/><Relationship Id="rId8" Type="http://schemas.openxmlformats.org/officeDocument/2006/relationships/hyperlink" Target="https://docs7.online-sps.ru/cgi/online.cgi?req=doc&amp;base=LAW&amp;n=413241&amp;date=09.04.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9625</Words>
  <Characters>54867</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Приказ Минтруда России от 07.11.2024 N 611н
"Об утверждении Стандарта деятельности по осуществлению полномочия в сфере занятости населения по организации прохождения профессионального обучения, получения дополнительного профессионального образования безра</vt:lpstr>
    </vt:vector>
  </TitlesOfParts>
  <Company>КонсультантПлюс Версия 4024.00.50</Company>
  <LinksUpToDate>false</LinksUpToDate>
  <CharactersWithSpaces>64364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07.11.2024 N 611н
"Об утверждении Стандарта деятельности по осуществлению полномочия в сфере занятости населения по организации прохождения профессионального обучения, получения дополнительного профессионального образования безработными гражданами, включая прохождение обучения в другой местности"
(Зарегистрировано в Минюсте России 06.02.2025 N 81188)</dc:title>
  <dc:creator>User</dc:creator>
  <cp:lastModifiedBy>User</cp:lastModifiedBy>
  <cp:revision>4</cp:revision>
  <dcterms:created xsi:type="dcterms:W3CDTF">2025-04-09T07:45:00Z</dcterms:created>
  <dcterms:modified xsi:type="dcterms:W3CDTF">2025-04-09T11:26:00Z</dcterms:modified>
</cp:coreProperties>
</file>